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94ED8" w14:textId="2FE8DED1" w:rsidR="722CFAAD" w:rsidRDefault="442D74EF" w:rsidP="7C5B94A4">
      <w:pPr>
        <w:jc w:val="center"/>
        <w:rPr>
          <w:b/>
          <w:bCs/>
          <w:sz w:val="28"/>
          <w:szCs w:val="28"/>
        </w:rPr>
      </w:pPr>
      <w:r w:rsidRPr="7C5B94A4">
        <w:rPr>
          <w:b/>
          <w:bCs/>
          <w:sz w:val="28"/>
          <w:szCs w:val="28"/>
        </w:rPr>
        <w:t xml:space="preserve">DRAFT </w:t>
      </w:r>
      <w:r w:rsidR="00C707CE" w:rsidRPr="7C5B94A4">
        <w:rPr>
          <w:b/>
          <w:bCs/>
          <w:sz w:val="28"/>
          <w:szCs w:val="28"/>
        </w:rPr>
        <w:t xml:space="preserve">Reopening Plan </w:t>
      </w:r>
      <w:r w:rsidR="77216498" w:rsidRPr="7C5B94A4">
        <w:rPr>
          <w:b/>
          <w:bCs/>
          <w:sz w:val="28"/>
          <w:szCs w:val="28"/>
        </w:rPr>
        <w:t xml:space="preserve">for </w:t>
      </w:r>
      <w:r w:rsidR="306C4BD5" w:rsidRPr="7C5B94A4">
        <w:rPr>
          <w:b/>
          <w:bCs/>
          <w:sz w:val="28"/>
          <w:szCs w:val="28"/>
        </w:rPr>
        <w:t xml:space="preserve">Georgia College </w:t>
      </w:r>
      <w:r w:rsidR="77216498" w:rsidRPr="7C5B94A4">
        <w:rPr>
          <w:b/>
          <w:bCs/>
          <w:sz w:val="28"/>
          <w:szCs w:val="28"/>
        </w:rPr>
        <w:t>Student Involvement</w:t>
      </w:r>
      <w:r w:rsidR="722CFAAD">
        <w:br/>
      </w:r>
      <w:r w:rsidR="77216498" w:rsidRPr="7C5B94A4">
        <w:rPr>
          <w:b/>
          <w:bCs/>
          <w:sz w:val="28"/>
          <w:szCs w:val="28"/>
        </w:rPr>
        <w:t>(Student Life Subgroup)</w:t>
      </w:r>
    </w:p>
    <w:p w14:paraId="28E46241" w14:textId="477050E3" w:rsidR="48111B00" w:rsidRDefault="47E95A54">
      <w:r>
        <w:t>The Division of Student Life is committed to providing a co-curricular experience</w:t>
      </w:r>
      <w:r w:rsidR="67C2B2D0">
        <w:t>,</w:t>
      </w:r>
      <w:r>
        <w:t xml:space="preserve"> aligned with the mission of the University</w:t>
      </w:r>
      <w:r w:rsidR="32E9A002">
        <w:t xml:space="preserve">, that promotes belonging, engagement, and support for all students. Each reopening contingency </w:t>
      </w:r>
      <w:r w:rsidR="47EBE7F9">
        <w:t xml:space="preserve">plan </w:t>
      </w:r>
      <w:r w:rsidR="32E9A002">
        <w:t>centers those values</w:t>
      </w:r>
      <w:r w:rsidR="10B6E212">
        <w:t xml:space="preserve"> </w:t>
      </w:r>
      <w:r w:rsidR="1B53196C">
        <w:t>while prioritizing</w:t>
      </w:r>
      <w:r w:rsidR="10B6E212">
        <w:t xml:space="preserve"> the safety of our students, staff, faculty, and community.</w:t>
      </w:r>
      <w:r w:rsidR="1A8E09FA">
        <w:t xml:space="preserve"> </w:t>
      </w:r>
    </w:p>
    <w:p w14:paraId="5E9C1332" w14:textId="64FC512C" w:rsidR="1613AA01" w:rsidRDefault="1613AA01" w:rsidP="538818DF">
      <w:r>
        <w:t xml:space="preserve">This working group was </w:t>
      </w:r>
      <w:r w:rsidR="1F66749D">
        <w:t>tasked with considering s</w:t>
      </w:r>
      <w:r>
        <w:t xml:space="preserve">even areas of student involvement and programming: (1) Student orientation to online learning and engagement, (2) Fraternity and Sorority Life </w:t>
      </w:r>
      <w:r w:rsidR="19AC9260">
        <w:t xml:space="preserve">recruitment and engagement, (3)  Large group activities, (4) Campus-wide activities, (5) Weekend of Welcome, (6) Club </w:t>
      </w:r>
      <w:r w:rsidR="298CE089">
        <w:t>and organization meetings and events, and (7) Continued student engagement.</w:t>
      </w:r>
      <w:r w:rsidR="6077BB48">
        <w:t xml:space="preserve"> The following report lists guiding principles for modifying each general area of programming. </w:t>
      </w:r>
      <w:r w:rsidR="75C85755">
        <w:t>Modifications to specific programs and events can be found in Appendix A: Event Conversion Planning.</w:t>
      </w:r>
    </w:p>
    <w:p w14:paraId="18BC0312" w14:textId="08EFF9AF" w:rsidR="03F66FB9" w:rsidRDefault="03F66FB9" w:rsidP="03F66FB9"/>
    <w:p w14:paraId="034264B3" w14:textId="293055A5" w:rsidR="66409E2C" w:rsidRDefault="66409E2C" w:rsidP="7C5B94A4">
      <w:pPr>
        <w:pStyle w:val="Heading1"/>
      </w:pPr>
      <w:r w:rsidRPr="7C5B94A4">
        <w:t>Academic Year 2020-2021 Start – Fall classes begin with limited social distancing expectation</w:t>
      </w:r>
    </w:p>
    <w:p w14:paraId="1B78065B" w14:textId="09923E5C" w:rsidR="7C5B94A4" w:rsidRDefault="7C5B94A4" w:rsidP="7C5B94A4"/>
    <w:p w14:paraId="6ED80ADD" w14:textId="70CD67A3" w:rsidR="677AE308" w:rsidRDefault="045674C5" w:rsidP="7C5B94A4">
      <w:r>
        <w:t>A</w:t>
      </w:r>
      <w:r w:rsidR="1402E072">
        <w:t xml:space="preserve"> fully residential reopening would not be a return to business-as-usual, given the unknowns of the evolving health situation. In the event of a full reopening we will plan to have some degree of social distancing (in accordance with CDC, </w:t>
      </w:r>
      <w:proofErr w:type="spellStart"/>
      <w:r w:rsidR="1402E072">
        <w:t>DPH</w:t>
      </w:r>
      <w:proofErr w:type="spellEnd"/>
      <w:r w:rsidR="1402E072">
        <w:t>, and USG guidelines) in place for all programs moving forward.</w:t>
      </w:r>
      <w:r w:rsidR="7434CEA3">
        <w:t xml:space="preserve"> The most immediate high-density events are sorority recruitment and Weekend of Welcome. Modifications to promote distancing would include </w:t>
      </w:r>
      <w:r w:rsidR="5EF80770">
        <w:t xml:space="preserve">using </w:t>
      </w:r>
      <w:r w:rsidR="4B491880">
        <w:t xml:space="preserve">remote alternatives, </w:t>
      </w:r>
      <w:r w:rsidR="7434CEA3">
        <w:t xml:space="preserve">use of outdoor space, </w:t>
      </w:r>
      <w:r w:rsidR="60B77A5B">
        <w:t>smaller rotating groups</w:t>
      </w:r>
      <w:r w:rsidR="771D34F4">
        <w:t>, and postponement of programs that cannot be replicated virtually.</w:t>
      </w:r>
    </w:p>
    <w:p w14:paraId="0D680E71" w14:textId="79F5ECB7" w:rsidR="7C5B94A4" w:rsidRDefault="7C5B94A4" w:rsidP="7C5B94A4">
      <w:pPr>
        <w:pStyle w:val="Heading1"/>
      </w:pPr>
    </w:p>
    <w:p w14:paraId="080CA675" w14:textId="47BA83E2" w:rsidR="1E873364" w:rsidRDefault="1E873364" w:rsidP="48111B00">
      <w:pPr>
        <w:pStyle w:val="Heading1"/>
      </w:pPr>
      <w:r>
        <w:t xml:space="preserve">Contingency </w:t>
      </w:r>
      <w:r w:rsidR="1DF5C49F">
        <w:t xml:space="preserve">Plan </w:t>
      </w:r>
      <w:r>
        <w:t>1 – Fall classes begin with social distancing expectations</w:t>
      </w:r>
    </w:p>
    <w:p w14:paraId="75CB317C" w14:textId="3CF876CE" w:rsidR="2C95660E" w:rsidRDefault="1A724D80" w:rsidP="03F66FB9">
      <w:pPr>
        <w:pStyle w:val="Heading2"/>
      </w:pPr>
      <w:r>
        <w:t>Priorities: Minimizing spread and preventing resurgence</w:t>
      </w:r>
    </w:p>
    <w:p w14:paraId="7CB34067" w14:textId="561CAB33" w:rsidR="34796639" w:rsidRDefault="7C2FCBEB" w:rsidP="03F66FB9">
      <w:pPr>
        <w:pStyle w:val="Heading2"/>
        <w:rPr>
          <w:b/>
          <w:bCs/>
        </w:rPr>
      </w:pPr>
      <w:r>
        <w:t>Protocols</w:t>
      </w:r>
      <w:r w:rsidR="77D6950F">
        <w:t xml:space="preserve"> and Initiatives</w:t>
      </w:r>
    </w:p>
    <w:p w14:paraId="591D8299" w14:textId="1953B7C9" w:rsidR="0CD9C895" w:rsidRDefault="68777346" w:rsidP="03F66FB9">
      <w:pPr>
        <w:pStyle w:val="ListParagraph"/>
        <w:numPr>
          <w:ilvl w:val="0"/>
          <w:numId w:val="8"/>
        </w:numPr>
      </w:pPr>
      <w:r>
        <w:t xml:space="preserve">Social distancing: Campus events, </w:t>
      </w:r>
      <w:proofErr w:type="spellStart"/>
      <w:r>
        <w:t>RSO</w:t>
      </w:r>
      <w:proofErr w:type="spellEnd"/>
      <w:r>
        <w:t xml:space="preserve"> events, and meetings mu</w:t>
      </w:r>
      <w:r w:rsidR="0C9190CC">
        <w:t>st</w:t>
      </w:r>
      <w:r>
        <w:t xml:space="preserve"> follow campus guidelines for social distancing (</w:t>
      </w:r>
      <w:r w:rsidR="78132608">
        <w:t xml:space="preserve">6 feet of personal distance, </w:t>
      </w:r>
      <w:r>
        <w:t xml:space="preserve">no more than 10 </w:t>
      </w:r>
      <w:r w:rsidR="7CDE2268">
        <w:t>individuals in a</w:t>
      </w:r>
      <w:r>
        <w:t xml:space="preserve"> 500</w:t>
      </w:r>
      <w:r w:rsidR="131340B4">
        <w:t>-</w:t>
      </w:r>
      <w:proofErr w:type="spellStart"/>
      <w:r>
        <w:t>sq</w:t>
      </w:r>
      <w:proofErr w:type="spellEnd"/>
      <w:r w:rsidR="35CBB39C">
        <w:t xml:space="preserve"> ft area</w:t>
      </w:r>
      <w:r>
        <w:t>)</w:t>
      </w:r>
      <w:r w:rsidR="2E07E9A4">
        <w:t>. Gatherings that cannot ensure proper distancing should be provided virtually or postponed.</w:t>
      </w:r>
      <w:r w:rsidR="70292A11">
        <w:t xml:space="preserve"> </w:t>
      </w:r>
    </w:p>
    <w:p w14:paraId="6C4CC2F3" w14:textId="3F4F5A9F" w:rsidR="5A7D253E" w:rsidRDefault="6E2A0C86" w:rsidP="03F66FB9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t xml:space="preserve">Facilitate </w:t>
      </w:r>
      <w:r w:rsidR="6AEF71DA">
        <w:t>c</w:t>
      </w:r>
      <w:r w:rsidR="746BD705">
        <w:t xml:space="preserve">ontact tracing: All student groups must maintain rosters of attendees at </w:t>
      </w:r>
      <w:r w:rsidR="69494A61">
        <w:t>every gathering</w:t>
      </w:r>
      <w:r w:rsidR="746BD705">
        <w:t xml:space="preserve"> to allow for contact tracing</w:t>
      </w:r>
      <w:r w:rsidR="601378AE">
        <w:t xml:space="preserve"> by </w:t>
      </w:r>
      <w:proofErr w:type="spellStart"/>
      <w:r w:rsidR="601378AE">
        <w:t>DPH</w:t>
      </w:r>
      <w:proofErr w:type="spellEnd"/>
      <w:r w:rsidR="1AD2A498">
        <w:t xml:space="preserve"> if necessary</w:t>
      </w:r>
      <w:r w:rsidR="746BD705">
        <w:t>.</w:t>
      </w:r>
      <w:r w:rsidR="528ADE4D">
        <w:t xml:space="preserve"> Attendance rosters should be submitted to the Administrative Manager for </w:t>
      </w:r>
      <w:r w:rsidR="78E9E599">
        <w:t xml:space="preserve">Student </w:t>
      </w:r>
      <w:r w:rsidR="18CF27D1">
        <w:t>Involvement</w:t>
      </w:r>
      <w:r w:rsidR="78E9E599">
        <w:t xml:space="preserve"> within 48 hours of each gathering.</w:t>
      </w:r>
    </w:p>
    <w:p w14:paraId="39393E67" w14:textId="7860D5F1" w:rsidR="5A7D253E" w:rsidRDefault="746BD705" w:rsidP="03F66FB9">
      <w:pPr>
        <w:pStyle w:val="ListParagraph"/>
        <w:numPr>
          <w:ilvl w:val="0"/>
          <w:numId w:val="8"/>
        </w:numPr>
      </w:pPr>
      <w:r>
        <w:t xml:space="preserve">Student training: </w:t>
      </w:r>
      <w:r w:rsidR="138EC2FE">
        <w:t>A minimum of two</w:t>
      </w:r>
      <w:r>
        <w:t xml:space="preserve"> executive student leader</w:t>
      </w:r>
      <w:r w:rsidR="199802B4">
        <w:t>s</w:t>
      </w:r>
      <w:r>
        <w:t xml:space="preserve"> from each registered student organization (</w:t>
      </w:r>
      <w:proofErr w:type="spellStart"/>
      <w:r>
        <w:t>RSO</w:t>
      </w:r>
      <w:proofErr w:type="spellEnd"/>
      <w:r>
        <w:t xml:space="preserve">) must undergo training before activities resume in August. Training </w:t>
      </w:r>
      <w:r w:rsidR="334B6C2B">
        <w:t>topics</w:t>
      </w:r>
      <w:r w:rsidR="5FCF465A">
        <w:t xml:space="preserve"> </w:t>
      </w:r>
      <w:r>
        <w:t>will include s</w:t>
      </w:r>
      <w:r w:rsidR="5D794CA4">
        <w:t>ocial distancing, limiting physical touch, contact tracing, reporting suspecte</w:t>
      </w:r>
      <w:r w:rsidR="38C7E05C">
        <w:t xml:space="preserve">d or confirmed infection, </w:t>
      </w:r>
      <w:r w:rsidR="377737A8">
        <w:t xml:space="preserve">caring for vulnerable populations (particularly service groups in contact with vulnerable populations), sanitization of meeting and event spaces, </w:t>
      </w:r>
      <w:r w:rsidR="588E3D3F">
        <w:t xml:space="preserve">and accessibility (captioning virtual meetings, microphone use </w:t>
      </w:r>
      <w:r w:rsidR="588E3D3F">
        <w:lastRenderedPageBreak/>
        <w:t xml:space="preserve">when masks are worn, etc.) All </w:t>
      </w:r>
      <w:proofErr w:type="spellStart"/>
      <w:r w:rsidR="588E3D3F">
        <w:t>RSO</w:t>
      </w:r>
      <w:proofErr w:type="spellEnd"/>
      <w:r w:rsidR="588E3D3F">
        <w:t xml:space="preserve"> advisors</w:t>
      </w:r>
      <w:r w:rsidR="70762E16">
        <w:t xml:space="preserve"> (both on and off-campus advisors)</w:t>
      </w:r>
      <w:r w:rsidR="588E3D3F">
        <w:t xml:space="preserve"> will undergo similar t</w:t>
      </w:r>
      <w:r w:rsidR="7071AA9A">
        <w:t>raining.</w:t>
      </w:r>
    </w:p>
    <w:p w14:paraId="5B6E766B" w14:textId="6820800E" w:rsidR="6881A045" w:rsidRDefault="16FD5ECB" w:rsidP="03F66FB9">
      <w:pPr>
        <w:pStyle w:val="ListParagraph"/>
        <w:numPr>
          <w:ilvl w:val="0"/>
          <w:numId w:val="8"/>
        </w:numPr>
      </w:pPr>
      <w:r>
        <w:t xml:space="preserve">Student travel: Travel sponsored by student organizations must gain approval from the Director of Student Activities and Organizations and Executive Director of Student Engagement. </w:t>
      </w:r>
      <w:r w:rsidR="6CC0F680">
        <w:t xml:space="preserve">Non-essential </w:t>
      </w:r>
      <w:r w:rsidR="6A04AF9E">
        <w:t xml:space="preserve">sponsored </w:t>
      </w:r>
      <w:r w:rsidR="6CC0F680">
        <w:t xml:space="preserve">travel will be strongly discouraged. </w:t>
      </w:r>
      <w:r w:rsidR="5361D05E">
        <w:t>Sponsored t</w:t>
      </w:r>
      <w:r>
        <w:t xml:space="preserve">ravel to areas considered high-risk </w:t>
      </w:r>
      <w:r w:rsidR="09923137">
        <w:t xml:space="preserve">(level 3-4) will be prohibited. </w:t>
      </w:r>
    </w:p>
    <w:p w14:paraId="617DD812" w14:textId="74D1A49F" w:rsidR="725E4820" w:rsidRDefault="725E4820" w:rsidP="538818DF">
      <w:pPr>
        <w:pStyle w:val="ListParagraph"/>
        <w:numPr>
          <w:ilvl w:val="0"/>
          <w:numId w:val="8"/>
        </w:numPr>
      </w:pPr>
      <w:r>
        <w:t>Student program review committee:</w:t>
      </w:r>
      <w:r w:rsidR="01E00A47">
        <w:t xml:space="preserve"> A committee will form to review </w:t>
      </w:r>
      <w:proofErr w:type="spellStart"/>
      <w:r w:rsidR="01E00A47">
        <w:t>RSO</w:t>
      </w:r>
      <w:proofErr w:type="spellEnd"/>
      <w:r w:rsidR="01E00A47">
        <w:t xml:space="preserve"> program and event proposals </w:t>
      </w:r>
      <w:r w:rsidR="2F7071CF">
        <w:t>to ensure compliance wi</w:t>
      </w:r>
      <w:r w:rsidR="6A112E78">
        <w:t xml:space="preserve">th </w:t>
      </w:r>
      <w:r w:rsidR="2F7071CF">
        <w:t>distancing, sanitization, and other protocols</w:t>
      </w:r>
      <w:r w:rsidR="00769D23">
        <w:t xml:space="preserve"> for health and safety. (Specific guidelines for applic</w:t>
      </w:r>
      <w:r w:rsidR="09C186DB">
        <w:t>able criteria and guidelines</w:t>
      </w:r>
      <w:r w:rsidR="00769D23">
        <w:t xml:space="preserve"> are forthcoming.)</w:t>
      </w:r>
    </w:p>
    <w:p w14:paraId="31B24084" w14:textId="05D586BA" w:rsidR="04E34A76" w:rsidRDefault="23742EB2" w:rsidP="03F66FB9">
      <w:pPr>
        <w:pStyle w:val="Heading2"/>
      </w:pPr>
      <w:r>
        <w:t>Modifications</w:t>
      </w:r>
      <w:r w:rsidR="1CA12BB8">
        <w:t xml:space="preserve"> (See Appendix A for individual program modifications)</w:t>
      </w:r>
    </w:p>
    <w:p w14:paraId="659941D3" w14:textId="06677091" w:rsidR="1B4CAE9A" w:rsidRDefault="2C66DAE6" w:rsidP="03F66FB9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Student orientation to online learning and engagement</w:t>
      </w:r>
    </w:p>
    <w:p w14:paraId="657ABECA" w14:textId="2BB6CB7D" w:rsidR="518292BA" w:rsidRDefault="5A30A435" w:rsidP="03F66FB9">
      <w:pPr>
        <w:pStyle w:val="ListParagraph"/>
        <w:numPr>
          <w:ilvl w:val="1"/>
          <w:numId w:val="4"/>
        </w:numPr>
      </w:pPr>
      <w:r>
        <w:t>All organizations, programs, and services should accommodate voluntary distancing and isolation whenever possible. Students who feel unsafe attending in-person programs should be provided a web option</w:t>
      </w:r>
      <w:r w:rsidR="492F25C7">
        <w:t>.</w:t>
      </w:r>
    </w:p>
    <w:p w14:paraId="44C50318" w14:textId="02A53879" w:rsidR="280BA248" w:rsidRDefault="492F25C7" w:rsidP="538818DF">
      <w:pPr>
        <w:pStyle w:val="ListParagraph"/>
        <w:numPr>
          <w:ilvl w:val="1"/>
          <w:numId w:val="4"/>
        </w:numPr>
      </w:pPr>
      <w:r>
        <w:t>GC Connect survey will be deployed to capture new student engagement.</w:t>
      </w:r>
      <w:r w:rsidR="0FBA0FCA">
        <w:t xml:space="preserve"> Virtual Bobcat Marketplaces and </w:t>
      </w:r>
      <w:proofErr w:type="spellStart"/>
      <w:r w:rsidR="0FBA0FCA">
        <w:t>RSO</w:t>
      </w:r>
      <w:proofErr w:type="spellEnd"/>
      <w:r w:rsidR="0FBA0FCA">
        <w:t xml:space="preserve"> interest sessions will be provided </w:t>
      </w:r>
      <w:r w:rsidR="15E72F0D">
        <w:t xml:space="preserve">during the summer </w:t>
      </w:r>
      <w:r w:rsidR="0FBA0FCA">
        <w:t>to connect students with organizations.</w:t>
      </w:r>
    </w:p>
    <w:p w14:paraId="1110A9B7" w14:textId="2BFC89A9" w:rsidR="04711529" w:rsidRDefault="04711529" w:rsidP="538818DF">
      <w:pPr>
        <w:pStyle w:val="ListParagraph"/>
        <w:numPr>
          <w:ilvl w:val="1"/>
          <w:numId w:val="4"/>
        </w:numPr>
      </w:pPr>
      <w:r>
        <w:t>Campus Connection Coaching through the Division of Student Life will assign new students a “coach” to facilitate connection with organizations and to promote and monitor engagement of new s</w:t>
      </w:r>
      <w:r w:rsidR="0D44A68B">
        <w:t>tudents during the summer</w:t>
      </w:r>
    </w:p>
    <w:p w14:paraId="5C66CCB2" w14:textId="694C6E04" w:rsidR="280BA248" w:rsidRDefault="492F25C7" w:rsidP="03F66FB9">
      <w:pPr>
        <w:pStyle w:val="ListParagraph"/>
        <w:numPr>
          <w:ilvl w:val="0"/>
          <w:numId w:val="4"/>
        </w:numPr>
      </w:pPr>
      <w:r>
        <w:t>Fraternity and Sorority Life engagement and recruitment</w:t>
      </w:r>
    </w:p>
    <w:p w14:paraId="164947C4" w14:textId="199977C1" w:rsidR="280BA248" w:rsidRDefault="492F25C7" w:rsidP="03F66FB9">
      <w:pPr>
        <w:pStyle w:val="ListParagraph"/>
        <w:numPr>
          <w:ilvl w:val="1"/>
          <w:numId w:val="4"/>
        </w:numPr>
      </w:pPr>
      <w:r>
        <w:t xml:space="preserve">Greek organizations will proceed with recruitment in the fall, altering recruitment activities, schedules, and spaces to </w:t>
      </w:r>
      <w:r w:rsidR="6DCBF2B0">
        <w:t>comply with guidelines for</w:t>
      </w:r>
      <w:r>
        <w:t xml:space="preserve"> distancing</w:t>
      </w:r>
      <w:r w:rsidR="7A2892FC">
        <w:t xml:space="preserve"> (6 feet personal distance and no more than 10 individuals in a </w:t>
      </w:r>
      <w:r w:rsidR="307487F8">
        <w:t>500</w:t>
      </w:r>
      <w:r w:rsidR="7A2892FC">
        <w:t xml:space="preserve"> </w:t>
      </w:r>
      <w:proofErr w:type="spellStart"/>
      <w:r w:rsidR="7A2892FC">
        <w:t>sq</w:t>
      </w:r>
      <w:proofErr w:type="spellEnd"/>
      <w:r w:rsidR="7A2892FC">
        <w:t xml:space="preserve"> ft area)</w:t>
      </w:r>
      <w:r>
        <w:t xml:space="preserve">. </w:t>
      </w:r>
      <w:proofErr w:type="spellStart"/>
      <w:r>
        <w:t>FSL</w:t>
      </w:r>
      <w:proofErr w:type="spellEnd"/>
      <w:r>
        <w:t xml:space="preserve"> will make modifications in accordance with USG</w:t>
      </w:r>
      <w:r w:rsidR="6908D3C5">
        <w:t xml:space="preserve"> and GC</w:t>
      </w:r>
      <w:r>
        <w:t xml:space="preserve"> guidelines on reopening</w:t>
      </w:r>
      <w:r w:rsidR="0D0813FA">
        <w:t>, including the possibility of virtual or hybrid recruitment.</w:t>
      </w:r>
    </w:p>
    <w:p w14:paraId="43405C9F" w14:textId="35805813" w:rsidR="59E3109D" w:rsidRDefault="0D0813FA" w:rsidP="03F66FB9">
      <w:pPr>
        <w:pStyle w:val="ListParagraph"/>
        <w:numPr>
          <w:ilvl w:val="1"/>
          <w:numId w:val="4"/>
        </w:numPr>
      </w:pPr>
      <w:r>
        <w:t xml:space="preserve">Greek organizations will comply with all protocols listed above when conducting meetings, events, activities, </w:t>
      </w:r>
      <w:r w:rsidR="20372F49">
        <w:t>or any gathering.</w:t>
      </w:r>
    </w:p>
    <w:p w14:paraId="06A9EEE0" w14:textId="6D5D0CAB" w:rsidR="423E228A" w:rsidRDefault="5D1A3DCE" w:rsidP="03F66FB9">
      <w:pPr>
        <w:pStyle w:val="ListParagraph"/>
        <w:numPr>
          <w:ilvl w:val="0"/>
          <w:numId w:val="4"/>
        </w:numPr>
      </w:pPr>
      <w:r>
        <w:t>Large group activities</w:t>
      </w:r>
    </w:p>
    <w:p w14:paraId="2145AE0A" w14:textId="4F0E26FC" w:rsidR="423E228A" w:rsidRDefault="5D1A3DCE" w:rsidP="03F66FB9">
      <w:pPr>
        <w:pStyle w:val="ListParagraph"/>
        <w:numPr>
          <w:ilvl w:val="1"/>
          <w:numId w:val="4"/>
        </w:numPr>
      </w:pPr>
      <w:r>
        <w:t>Activities will take place in outdoor spaces when</w:t>
      </w:r>
      <w:r w:rsidR="362442F9">
        <w:t>ever</w:t>
      </w:r>
      <w:r>
        <w:t xml:space="preserve"> possible.</w:t>
      </w:r>
    </w:p>
    <w:p w14:paraId="6470BFA7" w14:textId="6B9FF0B0" w:rsidR="423E228A" w:rsidRDefault="5D1A3DCE" w:rsidP="03F66FB9">
      <w:pPr>
        <w:pStyle w:val="ListParagraph"/>
        <w:numPr>
          <w:ilvl w:val="1"/>
          <w:numId w:val="4"/>
        </w:numPr>
      </w:pPr>
      <w:r>
        <w:t>Activities may be duplicated to accommodate smaller waves of people.</w:t>
      </w:r>
    </w:p>
    <w:p w14:paraId="60EB5283" w14:textId="5E13639F" w:rsidR="423E228A" w:rsidRDefault="5D1A3DCE" w:rsidP="03F66FB9">
      <w:pPr>
        <w:pStyle w:val="ListParagraph"/>
        <w:numPr>
          <w:ilvl w:val="1"/>
          <w:numId w:val="4"/>
        </w:numPr>
      </w:pPr>
      <w:r>
        <w:t xml:space="preserve">Large events may be simulcast to </w:t>
      </w:r>
      <w:r w:rsidR="27E7A88A">
        <w:t xml:space="preserve">satellite locations on </w:t>
      </w:r>
      <w:r>
        <w:t>campus to promote distancing (residence hall common spaces, Magnolia Ballroom,</w:t>
      </w:r>
      <w:r w:rsidR="2F2A10CE">
        <w:t xml:space="preserve"> </w:t>
      </w:r>
      <w:proofErr w:type="spellStart"/>
      <w:r w:rsidR="2F2A10CE">
        <w:t>MSU</w:t>
      </w:r>
      <w:proofErr w:type="spellEnd"/>
      <w:r w:rsidR="2F2A10CE">
        <w:t xml:space="preserve">, </w:t>
      </w:r>
      <w:proofErr w:type="spellStart"/>
      <w:r w:rsidR="2F2A10CE">
        <w:t>A&amp;S</w:t>
      </w:r>
      <w:proofErr w:type="spellEnd"/>
      <w:r w:rsidR="2F2A10CE">
        <w:t xml:space="preserve"> Auditorium, etc.)</w:t>
      </w:r>
    </w:p>
    <w:p w14:paraId="6BC89442" w14:textId="49EFD485" w:rsidR="178CCA00" w:rsidRDefault="026C133F" w:rsidP="03F66FB9">
      <w:pPr>
        <w:pStyle w:val="ListParagraph"/>
        <w:numPr>
          <w:ilvl w:val="0"/>
          <w:numId w:val="4"/>
        </w:numPr>
      </w:pPr>
      <w:r>
        <w:t>Campus-wide activities</w:t>
      </w:r>
    </w:p>
    <w:p w14:paraId="337AEC50" w14:textId="261962F4" w:rsidR="0E32EC51" w:rsidRDefault="0E32EC51" w:rsidP="538818DF">
      <w:pPr>
        <w:pStyle w:val="ListParagraph"/>
        <w:numPr>
          <w:ilvl w:val="1"/>
          <w:numId w:val="4"/>
        </w:numPr>
        <w:spacing w:after="0"/>
      </w:pPr>
      <w:r>
        <w:t>Where possible, modifications to large group activities (above) will be implemented. If proper distancing cannot be achieved, campus</w:t>
      </w:r>
      <w:r w:rsidR="36B5F842">
        <w:t>-wide events (e.g. Family Weekend) will be postponed to spring.</w:t>
      </w:r>
    </w:p>
    <w:p w14:paraId="03D1F86E" w14:textId="60AD2D9C" w:rsidR="026C133F" w:rsidRDefault="026C133F" w:rsidP="03F66FB9">
      <w:pPr>
        <w:pStyle w:val="ListParagraph"/>
        <w:numPr>
          <w:ilvl w:val="1"/>
          <w:numId w:val="4"/>
        </w:numPr>
        <w:spacing w:after="0"/>
        <w:rPr>
          <w:rFonts w:eastAsiaTheme="minorEastAsia"/>
        </w:rPr>
      </w:pPr>
      <w:r>
        <w:t xml:space="preserve">Homecoming planning (mid-February) will continue with distancing considerations in mind. Contracts will be held </w:t>
      </w:r>
      <w:r w:rsidR="2A391B8E">
        <w:t>until a determination for Spring 2021 residency is made.</w:t>
      </w:r>
    </w:p>
    <w:p w14:paraId="27F0B0D6" w14:textId="0CE684D9" w:rsidR="3D5E2CEB" w:rsidRDefault="31E7051C" w:rsidP="03F66FB9">
      <w:pPr>
        <w:pStyle w:val="ListParagraph"/>
        <w:numPr>
          <w:ilvl w:val="0"/>
          <w:numId w:val="4"/>
        </w:numPr>
      </w:pPr>
      <w:r>
        <w:t>Weekend of Welcome</w:t>
      </w:r>
    </w:p>
    <w:p w14:paraId="5A5355D0" w14:textId="3F549883" w:rsidR="451856D5" w:rsidRDefault="451856D5" w:rsidP="538818DF">
      <w:pPr>
        <w:pStyle w:val="ListParagraph"/>
        <w:numPr>
          <w:ilvl w:val="1"/>
          <w:numId w:val="4"/>
        </w:numPr>
      </w:pPr>
      <w:r>
        <w:t>Convert some educational program to online modules to be completed during summer</w:t>
      </w:r>
    </w:p>
    <w:p w14:paraId="2E5E7DF2" w14:textId="38ED7658" w:rsidR="3D5E2CEB" w:rsidRDefault="31E7051C" w:rsidP="538818DF">
      <w:pPr>
        <w:pStyle w:val="ListParagraph"/>
        <w:numPr>
          <w:ilvl w:val="1"/>
          <w:numId w:val="4"/>
        </w:numPr>
      </w:pPr>
      <w:r>
        <w:t xml:space="preserve">Split </w:t>
      </w:r>
      <w:r w:rsidR="44AD1980">
        <w:t xml:space="preserve">breakout sessions </w:t>
      </w:r>
      <w:r>
        <w:t>into smaller</w:t>
      </w:r>
      <w:r w:rsidR="60B76112">
        <w:t xml:space="preserve"> groups over </w:t>
      </w:r>
      <w:r w:rsidR="3D8CBB73">
        <w:t xml:space="preserve">multiple </w:t>
      </w:r>
      <w:r w:rsidR="60B76112">
        <w:t>waves</w:t>
      </w:r>
      <w:r w:rsidR="309C51C6">
        <w:t xml:space="preserve"> (e.g. GC Reads)</w:t>
      </w:r>
    </w:p>
    <w:p w14:paraId="2194904C" w14:textId="59808965" w:rsidR="24863ECA" w:rsidRDefault="60B76112" w:rsidP="03F66FB9">
      <w:pPr>
        <w:pStyle w:val="ListParagraph"/>
        <w:numPr>
          <w:ilvl w:val="1"/>
          <w:numId w:val="4"/>
        </w:numPr>
      </w:pPr>
      <w:r>
        <w:t xml:space="preserve">Convert </w:t>
      </w:r>
      <w:r w:rsidR="65170D23">
        <w:t xml:space="preserve">large group </w:t>
      </w:r>
      <w:r>
        <w:t>sessions to remote simulcasts to satellite locations on campus</w:t>
      </w:r>
    </w:p>
    <w:p w14:paraId="2473A73C" w14:textId="60A91D57" w:rsidR="24863ECA" w:rsidRDefault="60B76112" w:rsidP="03F66FB9">
      <w:pPr>
        <w:pStyle w:val="ListParagraph"/>
        <w:numPr>
          <w:ilvl w:val="1"/>
          <w:numId w:val="4"/>
        </w:numPr>
      </w:pPr>
      <w:r>
        <w:t>Provide boxed meals to reduce congregating in The Max</w:t>
      </w:r>
    </w:p>
    <w:p w14:paraId="770998B8" w14:textId="6AEB882F" w:rsidR="272935AC" w:rsidRDefault="29BECC89" w:rsidP="03F66FB9">
      <w:pPr>
        <w:pStyle w:val="ListParagraph"/>
        <w:numPr>
          <w:ilvl w:val="0"/>
          <w:numId w:val="4"/>
        </w:numPr>
      </w:pPr>
      <w:r>
        <w:lastRenderedPageBreak/>
        <w:t>Club and organization meetings</w:t>
      </w:r>
      <w:r w:rsidR="2B3326E7">
        <w:t>/events</w:t>
      </w:r>
    </w:p>
    <w:p w14:paraId="64DE0CB3" w14:textId="39A54BB9" w:rsidR="272935AC" w:rsidRDefault="29BECC89" w:rsidP="03F66FB9">
      <w:pPr>
        <w:pStyle w:val="ListParagraph"/>
        <w:numPr>
          <w:ilvl w:val="1"/>
          <w:numId w:val="4"/>
        </w:numPr>
      </w:pPr>
      <w:r>
        <w:t>Implement enhanced student leader and advisor training (see above)</w:t>
      </w:r>
    </w:p>
    <w:p w14:paraId="45C5F50D" w14:textId="3EEA9052" w:rsidR="272935AC" w:rsidRDefault="29BECC89" w:rsidP="03F66FB9">
      <w:pPr>
        <w:pStyle w:val="ListParagraph"/>
        <w:numPr>
          <w:ilvl w:val="1"/>
          <w:numId w:val="4"/>
        </w:numPr>
      </w:pPr>
      <w:r>
        <w:t>Work with Facilities to use spaces at ½ or ¼ capacity</w:t>
      </w:r>
      <w:r w:rsidR="0926A6C9">
        <w:t xml:space="preserve"> to comply with distancing guidelines</w:t>
      </w:r>
      <w:r w:rsidR="29BE627F">
        <w:t xml:space="preserve">, which may involve modifying </w:t>
      </w:r>
      <w:proofErr w:type="spellStart"/>
      <w:r w:rsidR="29BE627F">
        <w:t>25Live</w:t>
      </w:r>
      <w:proofErr w:type="spellEnd"/>
      <w:r w:rsidR="29BE627F">
        <w:t xml:space="preserve"> capacities and removing furniture from spaces</w:t>
      </w:r>
    </w:p>
    <w:p w14:paraId="3AD44407" w14:textId="2689D661" w:rsidR="272935AC" w:rsidRDefault="29BECC89" w:rsidP="03F66FB9">
      <w:pPr>
        <w:pStyle w:val="ListParagraph"/>
        <w:numPr>
          <w:ilvl w:val="1"/>
          <w:numId w:val="4"/>
        </w:numPr>
      </w:pPr>
      <w:r>
        <w:t>Use outdoor spaces when possible</w:t>
      </w:r>
    </w:p>
    <w:p w14:paraId="01EC9314" w14:textId="3A1CB68F" w:rsidR="272935AC" w:rsidRDefault="29BECC89" w:rsidP="03F66FB9">
      <w:pPr>
        <w:pStyle w:val="ListParagraph"/>
        <w:numPr>
          <w:ilvl w:val="1"/>
          <w:numId w:val="4"/>
        </w:numPr>
      </w:pPr>
      <w:r>
        <w:t>Provide remote options</w:t>
      </w:r>
    </w:p>
    <w:p w14:paraId="07675A7E" w14:textId="575E59F7" w:rsidR="272935AC" w:rsidRDefault="29BECC89" w:rsidP="03F66FB9">
      <w:pPr>
        <w:pStyle w:val="ListParagraph"/>
        <w:numPr>
          <w:ilvl w:val="1"/>
          <w:numId w:val="4"/>
        </w:numPr>
      </w:pPr>
      <w:r>
        <w:t>Require event and meeting rosters to facilitate contact tracing</w:t>
      </w:r>
      <w:r w:rsidR="2E1F0AE5">
        <w:t xml:space="preserve"> by </w:t>
      </w:r>
      <w:proofErr w:type="spellStart"/>
      <w:r w:rsidR="2E1F0AE5">
        <w:t>DPH</w:t>
      </w:r>
      <w:proofErr w:type="spellEnd"/>
      <w:r w:rsidR="2E1F0AE5">
        <w:t xml:space="preserve"> if necessary</w:t>
      </w:r>
    </w:p>
    <w:p w14:paraId="2D57E4B2" w14:textId="18B0E1FE" w:rsidR="272935AC" w:rsidRDefault="29BECC89" w:rsidP="03F66FB9">
      <w:pPr>
        <w:pStyle w:val="ListParagraph"/>
        <w:numPr>
          <w:ilvl w:val="1"/>
          <w:numId w:val="4"/>
        </w:numPr>
      </w:pPr>
      <w:r>
        <w:t>Liaise with Public Safety on local ordinances regarding outside venues and enforcement</w:t>
      </w:r>
      <w:r w:rsidR="1BA56C7E">
        <w:t xml:space="preserve"> plan</w:t>
      </w:r>
    </w:p>
    <w:p w14:paraId="5B0824F3" w14:textId="15197A43" w:rsidR="7DC53EE4" w:rsidRDefault="7DC53EE4" w:rsidP="0CC89561">
      <w:pPr>
        <w:pStyle w:val="ListParagraph"/>
        <w:numPr>
          <w:ilvl w:val="1"/>
          <w:numId w:val="4"/>
        </w:numPr>
      </w:pPr>
      <w:r>
        <w:t xml:space="preserve">All organizations must register their events through the GC Connect event registration module </w:t>
      </w:r>
      <w:r w:rsidR="1DF2A13C">
        <w:t>(</w:t>
      </w:r>
      <w:r w:rsidR="79E06050">
        <w:t xml:space="preserve">exempting </w:t>
      </w:r>
      <w:r w:rsidR="5D760A82">
        <w:t xml:space="preserve">Chapter meetings for </w:t>
      </w:r>
      <w:proofErr w:type="spellStart"/>
      <w:r w:rsidR="5D760A82">
        <w:t>FSL</w:t>
      </w:r>
      <w:proofErr w:type="spellEnd"/>
      <w:r w:rsidR="5D760A82">
        <w:t xml:space="preserve"> organizations</w:t>
      </w:r>
      <w:r w:rsidR="4282A40D">
        <w:t>)</w:t>
      </w:r>
    </w:p>
    <w:p w14:paraId="7DE820BE" w14:textId="087090C4" w:rsidR="49A0CB52" w:rsidRDefault="1BA56C7E" w:rsidP="03F66FB9">
      <w:pPr>
        <w:pStyle w:val="ListParagraph"/>
        <w:numPr>
          <w:ilvl w:val="0"/>
          <w:numId w:val="4"/>
        </w:numPr>
      </w:pPr>
      <w:r>
        <w:t>Continued student engagement</w:t>
      </w:r>
    </w:p>
    <w:p w14:paraId="525AB96F" w14:textId="074F06C9" w:rsidR="49A0CB52" w:rsidRDefault="1BA56C7E" w:rsidP="03F66FB9">
      <w:pPr>
        <w:pStyle w:val="ListParagraph"/>
        <w:numPr>
          <w:ilvl w:val="1"/>
          <w:numId w:val="4"/>
        </w:numPr>
      </w:pPr>
      <w:r>
        <w:t>Communicat</w:t>
      </w:r>
      <w:r w:rsidR="2A4F63A6">
        <w:t>e</w:t>
      </w:r>
      <w:r>
        <w:t xml:space="preserve"> with faculty, staff, and student leaders about use of CARE Report to track absenteeism and other signs of illness or isolation</w:t>
      </w:r>
    </w:p>
    <w:p w14:paraId="3C7A0EDC" w14:textId="07D840DB" w:rsidR="31596EAB" w:rsidRDefault="14228398" w:rsidP="03F66FB9">
      <w:pPr>
        <w:pStyle w:val="ListParagraph"/>
        <w:numPr>
          <w:ilvl w:val="1"/>
          <w:numId w:val="4"/>
        </w:numPr>
      </w:pPr>
      <w:r>
        <w:t>Implement after-hours virtual services where possible to reduce in-office density during business hours and to accommodate</w:t>
      </w:r>
      <w:r w:rsidR="0885E95E">
        <w:t xml:space="preserve"> individuals voluntarily isolating</w:t>
      </w:r>
    </w:p>
    <w:p w14:paraId="5B40CC79" w14:textId="6841905B" w:rsidR="404FBE4A" w:rsidRDefault="404FBE4A" w:rsidP="404FBE4A"/>
    <w:p w14:paraId="500F7734" w14:textId="3A2E0C96" w:rsidR="1E873364" w:rsidRDefault="1E873364" w:rsidP="48111B00">
      <w:pPr>
        <w:pStyle w:val="Heading1"/>
      </w:pPr>
      <w:r>
        <w:t xml:space="preserve">Contingency </w:t>
      </w:r>
      <w:r w:rsidR="3F44D879">
        <w:t xml:space="preserve">Plan </w:t>
      </w:r>
      <w:r>
        <w:t>2 – Fall classes begin fully online</w:t>
      </w:r>
    </w:p>
    <w:p w14:paraId="4081C818" w14:textId="2E2856CA" w:rsidR="4E64E516" w:rsidRDefault="0769D466" w:rsidP="03F66FB9">
      <w:pPr>
        <w:pStyle w:val="Heading2"/>
      </w:pPr>
      <w:r>
        <w:t>Priorities: Maintaining student engagement</w:t>
      </w:r>
    </w:p>
    <w:p w14:paraId="51C39B94" w14:textId="369AF208" w:rsidR="4E64E516" w:rsidRDefault="0769D466" w:rsidP="03F66FB9">
      <w:pPr>
        <w:pStyle w:val="Heading2"/>
      </w:pPr>
      <w:r>
        <w:t>Protocols and Initiatives</w:t>
      </w:r>
    </w:p>
    <w:p w14:paraId="341B9465" w14:textId="61E67234" w:rsidR="3460CAE1" w:rsidRDefault="6447CD7C" w:rsidP="03F66FB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No nonessential activities will be conducted on campus, including campus events, </w:t>
      </w:r>
      <w:proofErr w:type="spellStart"/>
      <w:r>
        <w:t>RSO</w:t>
      </w:r>
      <w:proofErr w:type="spellEnd"/>
      <w:r>
        <w:t xml:space="preserve"> events, and </w:t>
      </w:r>
      <w:r w:rsidR="37E34222">
        <w:t xml:space="preserve">meetings. </w:t>
      </w:r>
    </w:p>
    <w:p w14:paraId="15D1752C" w14:textId="175B392D" w:rsidR="4E64E516" w:rsidRDefault="0769D466" w:rsidP="03F66FB9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>
        <w:t>Student Life Connections Coaches: Student Life staff members will coach a cohort of incoming freshmen beginning in May to support the transition to college and connection to the University</w:t>
      </w:r>
      <w:r w:rsidR="5F0EF669">
        <w:t>.</w:t>
      </w:r>
    </w:p>
    <w:p w14:paraId="5034B30A" w14:textId="0EB40CF9" w:rsidR="7CD80D99" w:rsidRDefault="13DA314F" w:rsidP="03F66FB9">
      <w:pPr>
        <w:pStyle w:val="ListParagraph"/>
        <w:numPr>
          <w:ilvl w:val="0"/>
          <w:numId w:val="7"/>
        </w:numPr>
        <w:rPr>
          <w:b/>
          <w:bCs/>
        </w:rPr>
      </w:pPr>
      <w:proofErr w:type="spellStart"/>
      <w:r>
        <w:t>RSO</w:t>
      </w:r>
      <w:proofErr w:type="spellEnd"/>
      <w:r>
        <w:t xml:space="preserve"> engagement: </w:t>
      </w:r>
      <w:proofErr w:type="spellStart"/>
      <w:r>
        <w:t>RSOs</w:t>
      </w:r>
      <w:proofErr w:type="spellEnd"/>
      <w:r>
        <w:t xml:space="preserve"> will be encouraged to make monthly contact (minimally) with members.</w:t>
      </w:r>
    </w:p>
    <w:p w14:paraId="524396EC" w14:textId="4B9C0AFB" w:rsidR="48111B00" w:rsidRDefault="22456C7D" w:rsidP="03F66FB9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Student travel: Travel sponsored by student organizations must gain approval from the Director of Student Activities and Organizations and Executive Director of Student Engagement. Non-essential sponsored travel will be strongly discouraged. Sponsored travel to areas considered high-risk (level 3-4) will be prohibited.</w:t>
      </w:r>
    </w:p>
    <w:p w14:paraId="1A3F5DA6" w14:textId="50E1D49E" w:rsidR="48111B00" w:rsidRDefault="0CFDBD29" w:rsidP="03F66FB9">
      <w:pPr>
        <w:pStyle w:val="Heading2"/>
      </w:pPr>
      <w:r>
        <w:t>Modifications</w:t>
      </w:r>
    </w:p>
    <w:p w14:paraId="111D02F7" w14:textId="06677091" w:rsidR="48111B00" w:rsidRDefault="0CFDBD29" w:rsidP="03F66FB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Student orientation to online learning and engagement</w:t>
      </w:r>
    </w:p>
    <w:p w14:paraId="3C4C163B" w14:textId="0AB28D8C" w:rsidR="48111B00" w:rsidRDefault="0CFDBD29" w:rsidP="03F66FB9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 xml:space="preserve">All organizations, programs, and services should utilize virtual options for online learning and engagement. </w:t>
      </w:r>
    </w:p>
    <w:p w14:paraId="1080ADB6" w14:textId="266C8EE6" w:rsidR="48111B00" w:rsidRDefault="0CFDBD29" w:rsidP="03F66FB9">
      <w:pPr>
        <w:pStyle w:val="ListParagraph"/>
        <w:numPr>
          <w:ilvl w:val="1"/>
          <w:numId w:val="3"/>
        </w:numPr>
        <w:spacing w:after="0"/>
      </w:pPr>
      <w:r>
        <w:t>GC Connect survey will be deployed to capture new student engagement.</w:t>
      </w:r>
    </w:p>
    <w:p w14:paraId="7DE7D605" w14:textId="5681C8BA" w:rsidR="48111B00" w:rsidRDefault="0CFDBD29" w:rsidP="03F66FB9">
      <w:pPr>
        <w:pStyle w:val="ListParagraph"/>
        <w:numPr>
          <w:ilvl w:val="1"/>
          <w:numId w:val="3"/>
        </w:numPr>
        <w:spacing w:after="0"/>
      </w:pPr>
      <w:proofErr w:type="spellStart"/>
      <w:r>
        <w:t>RSO</w:t>
      </w:r>
      <w:proofErr w:type="spellEnd"/>
      <w:r>
        <w:t xml:space="preserve"> leaders, on-campus, and off-campus advisors will be provided training on keeping students engaged as well as GC and USG policies and procedures. </w:t>
      </w:r>
    </w:p>
    <w:p w14:paraId="2EE998C1" w14:textId="694C6E04" w:rsidR="48111B00" w:rsidRDefault="0CFDBD29" w:rsidP="03F66FB9">
      <w:pPr>
        <w:pStyle w:val="ListParagraph"/>
        <w:numPr>
          <w:ilvl w:val="0"/>
          <w:numId w:val="3"/>
        </w:numPr>
      </w:pPr>
      <w:r>
        <w:t>Fraternity and Sorority Life engagement and recruitment</w:t>
      </w:r>
    </w:p>
    <w:p w14:paraId="06C7501F" w14:textId="4C42D06F" w:rsidR="48111B00" w:rsidRDefault="0CFDBD29" w:rsidP="03F66FB9">
      <w:pPr>
        <w:pStyle w:val="ListParagraph"/>
        <w:numPr>
          <w:ilvl w:val="1"/>
          <w:numId w:val="3"/>
        </w:numPr>
        <w:spacing w:after="0"/>
        <w:rPr>
          <w:rFonts w:eastAsiaTheme="minorEastAsia"/>
        </w:rPr>
      </w:pPr>
      <w:r>
        <w:t xml:space="preserve">Greek organizations may proceed with recruitment in the fall, </w:t>
      </w:r>
      <w:r w:rsidR="51DC44CC">
        <w:t xml:space="preserve">using virtual recruitment. </w:t>
      </w:r>
      <w:r>
        <w:t>Greek organizations will comply with all protocols listed above when conducting meetings, events, activities, or any gathering.</w:t>
      </w:r>
    </w:p>
    <w:p w14:paraId="54ECBB85" w14:textId="6D5D0CAB" w:rsidR="48111B00" w:rsidRDefault="0CFDBD29" w:rsidP="03F66FB9">
      <w:pPr>
        <w:pStyle w:val="ListParagraph"/>
        <w:numPr>
          <w:ilvl w:val="0"/>
          <w:numId w:val="3"/>
        </w:numPr>
      </w:pPr>
      <w:r>
        <w:t>Large group activities</w:t>
      </w:r>
      <w:bookmarkStart w:id="0" w:name="_GoBack"/>
      <w:bookmarkEnd w:id="0"/>
    </w:p>
    <w:p w14:paraId="73354BE8" w14:textId="61588037" w:rsidR="48111B00" w:rsidRDefault="0CFDBD29" w:rsidP="03F66FB9">
      <w:pPr>
        <w:pStyle w:val="ListParagraph"/>
        <w:numPr>
          <w:ilvl w:val="1"/>
          <w:numId w:val="3"/>
        </w:numPr>
      </w:pPr>
      <w:r>
        <w:lastRenderedPageBreak/>
        <w:t>See Program Risk Assessment Table (Appendix A) for modifications to specific programs</w:t>
      </w:r>
    </w:p>
    <w:p w14:paraId="3C893C62" w14:textId="752A6C8F" w:rsidR="48111B00" w:rsidRDefault="0CFDBD29" w:rsidP="03F66FB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Campus-wide activities</w:t>
      </w:r>
    </w:p>
    <w:p w14:paraId="15007FC2" w14:textId="137580C2" w:rsidR="48111B00" w:rsidRDefault="0CFDBD29" w:rsidP="03F66FB9">
      <w:pPr>
        <w:pStyle w:val="ListParagraph"/>
        <w:numPr>
          <w:ilvl w:val="1"/>
          <w:numId w:val="3"/>
        </w:numPr>
      </w:pPr>
      <w:r>
        <w:t>See Program Risk Assessment Table (Appendix A) for modifications to Weekend of Welcome programming</w:t>
      </w:r>
    </w:p>
    <w:p w14:paraId="1A2844CD" w14:textId="2374FE28" w:rsidR="48111B00" w:rsidRDefault="0CFDBD29" w:rsidP="03F66FB9">
      <w:pPr>
        <w:pStyle w:val="ListParagraph"/>
        <w:numPr>
          <w:ilvl w:val="1"/>
          <w:numId w:val="3"/>
        </w:numPr>
      </w:pPr>
      <w:r>
        <w:t>Homecoming planning (mid-February) will continue with distancing considerations in mind. Contracts will be held for as long as possible.</w:t>
      </w:r>
    </w:p>
    <w:p w14:paraId="211B98DF" w14:textId="0CE684D9" w:rsidR="48111B00" w:rsidRDefault="0CFDBD29" w:rsidP="03F66FB9">
      <w:pPr>
        <w:pStyle w:val="ListParagraph"/>
        <w:numPr>
          <w:ilvl w:val="0"/>
          <w:numId w:val="3"/>
        </w:numPr>
      </w:pPr>
      <w:r>
        <w:t>Weekend of Welcome</w:t>
      </w:r>
    </w:p>
    <w:p w14:paraId="54E2BD27" w14:textId="7547621E" w:rsidR="48111B00" w:rsidRDefault="0CFDBD29" w:rsidP="03F66FB9">
      <w:pPr>
        <w:pStyle w:val="ListParagraph"/>
        <w:numPr>
          <w:ilvl w:val="1"/>
          <w:numId w:val="3"/>
        </w:numPr>
      </w:pPr>
      <w:r>
        <w:t>Specific program modifications can be found in Appendix A.</w:t>
      </w:r>
    </w:p>
    <w:p w14:paraId="06177E81" w14:textId="2A61F4E7" w:rsidR="48111B00" w:rsidRDefault="0CFDBD29" w:rsidP="03F66FB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Club and organization meetings</w:t>
      </w:r>
    </w:p>
    <w:p w14:paraId="11FAAD2F" w14:textId="39A54BB9" w:rsidR="48111B00" w:rsidRDefault="0CFDBD29" w:rsidP="03F66FB9">
      <w:pPr>
        <w:pStyle w:val="ListParagraph"/>
        <w:numPr>
          <w:ilvl w:val="1"/>
          <w:numId w:val="3"/>
        </w:numPr>
      </w:pPr>
      <w:r>
        <w:t>Implement enhanced student leader and advisor training (see above)</w:t>
      </w:r>
    </w:p>
    <w:p w14:paraId="5C38A5B2" w14:textId="27D794F6" w:rsidR="48111B00" w:rsidRDefault="0CFDBD29" w:rsidP="03F66FB9">
      <w:pPr>
        <w:pStyle w:val="ListParagraph"/>
        <w:numPr>
          <w:ilvl w:val="1"/>
          <w:numId w:val="3"/>
        </w:numPr>
        <w:rPr>
          <w:rFonts w:eastAsiaTheme="minorEastAsia"/>
        </w:rPr>
      </w:pPr>
      <w:r>
        <w:t>Provide remote options</w:t>
      </w:r>
    </w:p>
    <w:p w14:paraId="1E55A616" w14:textId="4E7745AF" w:rsidR="48111B00" w:rsidRDefault="0CFDBD29" w:rsidP="03F66FB9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t>Continued student engagement</w:t>
      </w:r>
    </w:p>
    <w:p w14:paraId="03230A95" w14:textId="074F06C9" w:rsidR="48111B00" w:rsidRDefault="0CFDBD29" w:rsidP="03F66FB9">
      <w:pPr>
        <w:pStyle w:val="ListParagraph"/>
        <w:numPr>
          <w:ilvl w:val="1"/>
          <w:numId w:val="3"/>
        </w:numPr>
      </w:pPr>
      <w:r>
        <w:t>Communicate with faculty, staff, and student leaders about use of CARE Report to track absenteeism and other signs of illness or isolation</w:t>
      </w:r>
    </w:p>
    <w:p w14:paraId="1CDDE979" w14:textId="6A76AF76" w:rsidR="48111B00" w:rsidRDefault="0CFDBD29" w:rsidP="03F66FB9">
      <w:pPr>
        <w:pStyle w:val="ListParagraph"/>
        <w:numPr>
          <w:ilvl w:val="1"/>
          <w:numId w:val="3"/>
        </w:numPr>
      </w:pPr>
      <w:r>
        <w:t xml:space="preserve">Implement after-hours virtual services where possible to </w:t>
      </w:r>
      <w:r w:rsidR="247CF8BD">
        <w:t xml:space="preserve">better align </w:t>
      </w:r>
      <w:r w:rsidR="57306690">
        <w:t>student access to Student Life staff</w:t>
      </w:r>
      <w:r w:rsidR="2E3DB9EA">
        <w:t xml:space="preserve"> with non-class hours.</w:t>
      </w:r>
    </w:p>
    <w:p w14:paraId="4B599624" w14:textId="43D4DD72" w:rsidR="03F66FB9" w:rsidRDefault="03F66FB9" w:rsidP="03F66FB9">
      <w:pPr>
        <w:rPr>
          <w:rStyle w:val="Heading1Char"/>
        </w:rPr>
      </w:pPr>
    </w:p>
    <w:p w14:paraId="37968E27" w14:textId="797EA995" w:rsidR="1E873364" w:rsidRDefault="1E873364" w:rsidP="7C5B94A4">
      <w:r w:rsidRPr="7C5B94A4">
        <w:rPr>
          <w:rStyle w:val="Heading1Char"/>
        </w:rPr>
        <w:t xml:space="preserve">Contingency </w:t>
      </w:r>
      <w:r w:rsidR="2924E9F4" w:rsidRPr="7C5B94A4">
        <w:rPr>
          <w:rStyle w:val="Heading1Char"/>
        </w:rPr>
        <w:t xml:space="preserve">Plan </w:t>
      </w:r>
      <w:r w:rsidRPr="7C5B94A4">
        <w:rPr>
          <w:rStyle w:val="Heading1Char"/>
        </w:rPr>
        <w:t xml:space="preserve">3 – Classes and operations must go to a fully online format for </w:t>
      </w:r>
      <w:proofErr w:type="gramStart"/>
      <w:r w:rsidRPr="7C5B94A4">
        <w:rPr>
          <w:rStyle w:val="Heading1Char"/>
        </w:rPr>
        <w:t>a period of time</w:t>
      </w:r>
      <w:proofErr w:type="gramEnd"/>
      <w:r w:rsidRPr="7C5B94A4">
        <w:rPr>
          <w:rStyle w:val="Heading1Char"/>
        </w:rPr>
        <w:t xml:space="preserve"> during the seme</w:t>
      </w:r>
      <w:r w:rsidR="030DB337" w:rsidRPr="7C5B94A4">
        <w:rPr>
          <w:rStyle w:val="Heading1Char"/>
        </w:rPr>
        <w:t>ster</w:t>
      </w:r>
    </w:p>
    <w:p w14:paraId="68F28315" w14:textId="1F323D6C" w:rsidR="1E873364" w:rsidRDefault="6E34E719" w:rsidP="03F66FB9">
      <w:pPr>
        <w:rPr>
          <w:rStyle w:val="Heading2Char"/>
        </w:rPr>
      </w:pPr>
      <w:r w:rsidRPr="03F66FB9">
        <w:rPr>
          <w:rStyle w:val="Heading2Char"/>
        </w:rPr>
        <w:t xml:space="preserve">Priorities: </w:t>
      </w:r>
      <w:r w:rsidR="2A6A1D9D" w:rsidRPr="03F66FB9">
        <w:rPr>
          <w:rStyle w:val="Heading2Char"/>
        </w:rPr>
        <w:t>Maintaining student engagement</w:t>
      </w:r>
      <w:r w:rsidR="34B9EB84" w:rsidRPr="03F66FB9">
        <w:rPr>
          <w:rStyle w:val="Heading2Char"/>
        </w:rPr>
        <w:t xml:space="preserve"> and minimizing disruption to learning</w:t>
      </w:r>
    </w:p>
    <w:p w14:paraId="216C4805" w14:textId="4F351E5B" w:rsidR="2D1D6004" w:rsidRDefault="2A6A1D9D" w:rsidP="03F66FB9">
      <w:pPr>
        <w:pStyle w:val="Heading2"/>
      </w:pPr>
      <w:r>
        <w:t>Protocols and Initiatives</w:t>
      </w:r>
    </w:p>
    <w:p w14:paraId="45BD614E" w14:textId="6107A9A5" w:rsidR="0757D019" w:rsidRDefault="1219748E" w:rsidP="03F66FB9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No nonessential activities will be conducted on campus, including campus events, </w:t>
      </w:r>
      <w:proofErr w:type="spellStart"/>
      <w:r>
        <w:t>RSO</w:t>
      </w:r>
      <w:proofErr w:type="spellEnd"/>
      <w:r>
        <w:t xml:space="preserve"> events, and meetings</w:t>
      </w:r>
    </w:p>
    <w:p w14:paraId="48FE6478" w14:textId="5CE4B90A" w:rsidR="2D1D6004" w:rsidRDefault="2A6A1D9D" w:rsidP="03F66FB9">
      <w:pPr>
        <w:pStyle w:val="ListParagraph"/>
        <w:numPr>
          <w:ilvl w:val="0"/>
          <w:numId w:val="6"/>
        </w:numPr>
        <w:rPr>
          <w:rFonts w:eastAsiaTheme="minorEastAsia"/>
          <w:b/>
          <w:bCs/>
        </w:rPr>
      </w:pPr>
      <w:r>
        <w:t>Bobcat Callouts: Student Life staff will resume Bobcat Callouts throughout the remainder of the term to keep open communication lines with current students</w:t>
      </w:r>
    </w:p>
    <w:p w14:paraId="714F9A93" w14:textId="2F7FD129" w:rsidR="2A6A1D9D" w:rsidRDefault="2A6A1D9D" w:rsidP="03F66FB9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>
        <w:t>RSO</w:t>
      </w:r>
      <w:proofErr w:type="spellEnd"/>
      <w:r>
        <w:t xml:space="preserve"> engagement: </w:t>
      </w:r>
      <w:proofErr w:type="spellStart"/>
      <w:r>
        <w:t>RSOs</w:t>
      </w:r>
      <w:proofErr w:type="spellEnd"/>
      <w:r>
        <w:t xml:space="preserve"> will be encouraged to make monthly contact (minimally) with members.</w:t>
      </w:r>
    </w:p>
    <w:p w14:paraId="3248DC4D" w14:textId="0CBD1524" w:rsidR="3EDE398E" w:rsidRDefault="3EDE398E" w:rsidP="03F66FB9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>Student travel: Travel sponsored by student organizations must gain approval from the Director of Student Activities and Organizations and Executive Director of Student Engagement. Non-essential sponsored travel will be strongly discouraged. Sponsored travel to areas considered high-risk (level 3-4) will be prohibited.</w:t>
      </w:r>
    </w:p>
    <w:p w14:paraId="04F96C27" w14:textId="50E1D49E" w:rsidR="2F52894C" w:rsidRDefault="2F52894C" w:rsidP="03F66FB9">
      <w:pPr>
        <w:pStyle w:val="Heading2"/>
      </w:pPr>
      <w:r>
        <w:t>Modifications</w:t>
      </w:r>
    </w:p>
    <w:p w14:paraId="03988B95" w14:textId="5B1247CC" w:rsidR="2F52894C" w:rsidRDefault="2F52894C" w:rsidP="03F66FB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Modifications would include a blend of Contingenc</w:t>
      </w:r>
      <w:r w:rsidR="0FBE1FF4">
        <w:t>ies</w:t>
      </w:r>
      <w:r>
        <w:t xml:space="preserve"> 1 and 2 depending on whether GC is currently operating in-person or fully online. </w:t>
      </w:r>
    </w:p>
    <w:p w14:paraId="59354EB4" w14:textId="2130E36A" w:rsidR="2F52894C" w:rsidRDefault="2F52894C" w:rsidP="03F66FB9">
      <w:pPr>
        <w:pStyle w:val="ListParagraph"/>
        <w:numPr>
          <w:ilvl w:val="0"/>
          <w:numId w:val="1"/>
        </w:numPr>
      </w:pPr>
      <w:r>
        <w:t xml:space="preserve">See Program Risk Assessment Table (Appendix A) for specific program modifications </w:t>
      </w:r>
    </w:p>
    <w:p w14:paraId="73067742" w14:textId="18A1FE42" w:rsidR="03F66FB9" w:rsidRDefault="03F66FB9" w:rsidP="03F66FB9">
      <w:pPr>
        <w:ind w:left="360"/>
      </w:pPr>
    </w:p>
    <w:p w14:paraId="76D7F54F" w14:textId="608577E6" w:rsidR="404FBE4A" w:rsidRDefault="404FBE4A" w:rsidP="7C5B94A4">
      <w:r>
        <w:br w:type="page"/>
      </w:r>
    </w:p>
    <w:p w14:paraId="79281AAF" w14:textId="7239C120" w:rsidR="404FBE4A" w:rsidRDefault="7B40F80F" w:rsidP="03F66FB9">
      <w:pPr>
        <w:pStyle w:val="Heading1"/>
        <w:jc w:val="center"/>
        <w:rPr>
          <w:b/>
          <w:bCs/>
          <w:sz w:val="24"/>
          <w:szCs w:val="24"/>
        </w:rPr>
      </w:pPr>
      <w:r>
        <w:lastRenderedPageBreak/>
        <w:t>Appendix A: Program Risk Assessment</w:t>
      </w:r>
    </w:p>
    <w:p w14:paraId="7340F262" w14:textId="37B0B372" w:rsidR="03F66FB9" w:rsidRDefault="03F66FB9" w:rsidP="03F66FB9"/>
    <w:p w14:paraId="06E7425D" w14:textId="578EC70F" w:rsidR="404FBE4A" w:rsidRDefault="00E17F1D" w:rsidP="7C5B94A4">
      <w:pPr>
        <w:jc w:val="center"/>
      </w:pPr>
      <w:hyperlink r:id="rId10" w:anchor="gid=307633415">
        <w:r w:rsidR="327D890E" w:rsidRPr="7C5B94A4">
          <w:rPr>
            <w:rStyle w:val="Hyperlink"/>
            <w:rFonts w:ascii="Calibri" w:eastAsia="Calibri" w:hAnsi="Calibri" w:cs="Calibri"/>
          </w:rPr>
          <w:t>https://docs.google.com/spreadsheets/d/1yLWX61SBh1E8YH07xgyjQsiqiTncyxzpa9C6zmIHaX8/edit#gid=307633415</w:t>
        </w:r>
      </w:hyperlink>
      <w:r w:rsidR="327D890E" w:rsidRPr="7C5B94A4">
        <w:rPr>
          <w:rFonts w:ascii="Calibri" w:eastAsia="Calibri" w:hAnsi="Calibri" w:cs="Calibri"/>
        </w:rPr>
        <w:t xml:space="preserve"> (In Progress)</w:t>
      </w:r>
    </w:p>
    <w:p w14:paraId="5F021B7A" w14:textId="5629DD9E" w:rsidR="7C5B94A4" w:rsidRDefault="7C5B94A4" w:rsidP="7C5B94A4">
      <w:pPr>
        <w:jc w:val="center"/>
        <w:rPr>
          <w:rFonts w:ascii="Calibri" w:eastAsia="Calibri" w:hAnsi="Calibri" w:cs="Calibri"/>
        </w:rPr>
      </w:pPr>
    </w:p>
    <w:p w14:paraId="2FDDA892" w14:textId="182059ED" w:rsidR="7C5B94A4" w:rsidRDefault="7C5B94A4" w:rsidP="03F66FB9">
      <w:pPr>
        <w:jc w:val="center"/>
        <w:rPr>
          <w:rFonts w:ascii="Calibri" w:eastAsia="Calibri" w:hAnsi="Calibri" w:cs="Calibri"/>
        </w:rPr>
      </w:pPr>
    </w:p>
    <w:p w14:paraId="61276072" w14:textId="476374F7" w:rsidR="7C5B94A4" w:rsidRDefault="7C5B94A4" w:rsidP="7C5B94A4">
      <w:pPr>
        <w:jc w:val="center"/>
        <w:rPr>
          <w:rFonts w:ascii="Calibri" w:eastAsia="Calibri" w:hAnsi="Calibri" w:cs="Calibri"/>
        </w:rPr>
      </w:pPr>
    </w:p>
    <w:sectPr w:rsidR="7C5B94A4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1ABF0F" w16cex:dateUtc="2020-05-17T14:55:1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E173" w14:textId="77777777" w:rsidR="00DB0503" w:rsidRDefault="00DB0503">
      <w:pPr>
        <w:spacing w:after="0" w:line="240" w:lineRule="auto"/>
      </w:pPr>
      <w:r>
        <w:separator/>
      </w:r>
    </w:p>
  </w:endnote>
  <w:endnote w:type="continuationSeparator" w:id="0">
    <w:p w14:paraId="7043741E" w14:textId="77777777" w:rsidR="00DB0503" w:rsidRDefault="00DB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CC89561" w14:paraId="4F0E0E3F" w14:textId="77777777" w:rsidTr="0CC89561">
      <w:tc>
        <w:tcPr>
          <w:tcW w:w="3360" w:type="dxa"/>
        </w:tcPr>
        <w:p w14:paraId="54ECD408" w14:textId="3F6728B0" w:rsidR="0CC89561" w:rsidRDefault="0CC89561" w:rsidP="0CC89561">
          <w:pPr>
            <w:pStyle w:val="Header"/>
            <w:ind w:left="-115"/>
          </w:pPr>
        </w:p>
      </w:tc>
      <w:tc>
        <w:tcPr>
          <w:tcW w:w="3360" w:type="dxa"/>
        </w:tcPr>
        <w:p w14:paraId="0512FBEA" w14:textId="62A49CAD" w:rsidR="0CC89561" w:rsidRDefault="0CC89561" w:rsidP="0CC89561">
          <w:pPr>
            <w:pStyle w:val="Header"/>
            <w:jc w:val="center"/>
          </w:pPr>
        </w:p>
      </w:tc>
      <w:tc>
        <w:tcPr>
          <w:tcW w:w="3360" w:type="dxa"/>
        </w:tcPr>
        <w:p w14:paraId="0587E724" w14:textId="33D21DBC" w:rsidR="0CC89561" w:rsidRDefault="0CC89561" w:rsidP="0CC89561">
          <w:pPr>
            <w:pStyle w:val="Header"/>
            <w:ind w:right="-115"/>
            <w:jc w:val="right"/>
          </w:pPr>
        </w:p>
      </w:tc>
    </w:tr>
  </w:tbl>
  <w:p w14:paraId="58ECFCC5" w14:textId="50010A40" w:rsidR="0CC89561" w:rsidRDefault="0CC89561" w:rsidP="0CC89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26F2" w14:textId="77777777" w:rsidR="00DB0503" w:rsidRDefault="00DB0503">
      <w:pPr>
        <w:spacing w:after="0" w:line="240" w:lineRule="auto"/>
      </w:pPr>
      <w:r>
        <w:separator/>
      </w:r>
    </w:p>
  </w:footnote>
  <w:footnote w:type="continuationSeparator" w:id="0">
    <w:p w14:paraId="6253A8E3" w14:textId="77777777" w:rsidR="00DB0503" w:rsidRDefault="00DB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CC89561" w14:paraId="36CD314E" w14:textId="77777777" w:rsidTr="0CC89561">
      <w:tc>
        <w:tcPr>
          <w:tcW w:w="3360" w:type="dxa"/>
        </w:tcPr>
        <w:p w14:paraId="49C1891E" w14:textId="56360F7D" w:rsidR="0CC89561" w:rsidRDefault="0CC89561" w:rsidP="0CC89561">
          <w:pPr>
            <w:pStyle w:val="Header"/>
            <w:ind w:left="-115"/>
          </w:pPr>
        </w:p>
      </w:tc>
      <w:tc>
        <w:tcPr>
          <w:tcW w:w="3360" w:type="dxa"/>
        </w:tcPr>
        <w:p w14:paraId="780C365E" w14:textId="49C9AAE3" w:rsidR="0CC89561" w:rsidRDefault="0CC89561" w:rsidP="0CC89561">
          <w:pPr>
            <w:pStyle w:val="Header"/>
            <w:jc w:val="center"/>
          </w:pPr>
        </w:p>
      </w:tc>
      <w:tc>
        <w:tcPr>
          <w:tcW w:w="3360" w:type="dxa"/>
        </w:tcPr>
        <w:p w14:paraId="627E4BBE" w14:textId="55874DE7" w:rsidR="0CC89561" w:rsidRDefault="0CC89561" w:rsidP="0CC89561">
          <w:pPr>
            <w:pStyle w:val="Header"/>
            <w:ind w:right="-115"/>
            <w:jc w:val="right"/>
          </w:pPr>
        </w:p>
      </w:tc>
    </w:tr>
  </w:tbl>
  <w:p w14:paraId="1F7E8EE4" w14:textId="7E2E5672" w:rsidR="0CC89561" w:rsidRDefault="0CC89561" w:rsidP="0CC89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108"/>
    <w:multiLevelType w:val="hybridMultilevel"/>
    <w:tmpl w:val="9AD66D58"/>
    <w:lvl w:ilvl="0" w:tplc="20B62F0C">
      <w:start w:val="1"/>
      <w:numFmt w:val="decimal"/>
      <w:lvlText w:val="%1."/>
      <w:lvlJc w:val="left"/>
      <w:pPr>
        <w:ind w:left="720" w:hanging="360"/>
      </w:pPr>
    </w:lvl>
    <w:lvl w:ilvl="1" w:tplc="3654A236">
      <w:start w:val="1"/>
      <w:numFmt w:val="lowerLetter"/>
      <w:lvlText w:val="%2."/>
      <w:lvlJc w:val="left"/>
      <w:pPr>
        <w:ind w:left="1440" w:hanging="360"/>
      </w:pPr>
    </w:lvl>
    <w:lvl w:ilvl="2" w:tplc="85B0127C">
      <w:start w:val="1"/>
      <w:numFmt w:val="lowerRoman"/>
      <w:lvlText w:val="%3."/>
      <w:lvlJc w:val="right"/>
      <w:pPr>
        <w:ind w:left="2160" w:hanging="180"/>
      </w:pPr>
    </w:lvl>
    <w:lvl w:ilvl="3" w:tplc="6778E4DC">
      <w:start w:val="1"/>
      <w:numFmt w:val="decimal"/>
      <w:lvlText w:val="%4."/>
      <w:lvlJc w:val="left"/>
      <w:pPr>
        <w:ind w:left="2880" w:hanging="360"/>
      </w:pPr>
    </w:lvl>
    <w:lvl w:ilvl="4" w:tplc="5AA87CB6">
      <w:start w:val="1"/>
      <w:numFmt w:val="lowerLetter"/>
      <w:lvlText w:val="%5."/>
      <w:lvlJc w:val="left"/>
      <w:pPr>
        <w:ind w:left="3600" w:hanging="360"/>
      </w:pPr>
    </w:lvl>
    <w:lvl w:ilvl="5" w:tplc="E7683B44">
      <w:start w:val="1"/>
      <w:numFmt w:val="lowerRoman"/>
      <w:lvlText w:val="%6."/>
      <w:lvlJc w:val="right"/>
      <w:pPr>
        <w:ind w:left="4320" w:hanging="180"/>
      </w:pPr>
    </w:lvl>
    <w:lvl w:ilvl="6" w:tplc="E7AA0BB0">
      <w:start w:val="1"/>
      <w:numFmt w:val="decimal"/>
      <w:lvlText w:val="%7."/>
      <w:lvlJc w:val="left"/>
      <w:pPr>
        <w:ind w:left="5040" w:hanging="360"/>
      </w:pPr>
    </w:lvl>
    <w:lvl w:ilvl="7" w:tplc="A456EC32">
      <w:start w:val="1"/>
      <w:numFmt w:val="lowerLetter"/>
      <w:lvlText w:val="%8."/>
      <w:lvlJc w:val="left"/>
      <w:pPr>
        <w:ind w:left="5760" w:hanging="360"/>
      </w:pPr>
    </w:lvl>
    <w:lvl w:ilvl="8" w:tplc="CC5437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4B7D"/>
    <w:multiLevelType w:val="hybridMultilevel"/>
    <w:tmpl w:val="81168E02"/>
    <w:lvl w:ilvl="0" w:tplc="69C41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88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82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2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04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B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A7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5178"/>
    <w:multiLevelType w:val="hybridMultilevel"/>
    <w:tmpl w:val="69CAE540"/>
    <w:lvl w:ilvl="0" w:tplc="521EC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4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C5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CF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CE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4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49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A4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68E"/>
    <w:multiLevelType w:val="hybridMultilevel"/>
    <w:tmpl w:val="0C662946"/>
    <w:lvl w:ilvl="0" w:tplc="BF7A5ED0">
      <w:start w:val="1"/>
      <w:numFmt w:val="decimal"/>
      <w:lvlText w:val="%1."/>
      <w:lvlJc w:val="left"/>
      <w:pPr>
        <w:ind w:left="720" w:hanging="360"/>
      </w:pPr>
    </w:lvl>
    <w:lvl w:ilvl="1" w:tplc="D0F4D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EA745A">
      <w:start w:val="1"/>
      <w:numFmt w:val="lowerRoman"/>
      <w:lvlText w:val="%3."/>
      <w:lvlJc w:val="right"/>
      <w:pPr>
        <w:ind w:left="2160" w:hanging="180"/>
      </w:pPr>
    </w:lvl>
    <w:lvl w:ilvl="3" w:tplc="FF28370E">
      <w:start w:val="1"/>
      <w:numFmt w:val="decimal"/>
      <w:lvlText w:val="%4."/>
      <w:lvlJc w:val="left"/>
      <w:pPr>
        <w:ind w:left="2880" w:hanging="360"/>
      </w:pPr>
    </w:lvl>
    <w:lvl w:ilvl="4" w:tplc="6E96D59A">
      <w:start w:val="1"/>
      <w:numFmt w:val="lowerLetter"/>
      <w:lvlText w:val="%5."/>
      <w:lvlJc w:val="left"/>
      <w:pPr>
        <w:ind w:left="3600" w:hanging="360"/>
      </w:pPr>
    </w:lvl>
    <w:lvl w:ilvl="5" w:tplc="02BEB218">
      <w:start w:val="1"/>
      <w:numFmt w:val="lowerRoman"/>
      <w:lvlText w:val="%6."/>
      <w:lvlJc w:val="right"/>
      <w:pPr>
        <w:ind w:left="4320" w:hanging="180"/>
      </w:pPr>
    </w:lvl>
    <w:lvl w:ilvl="6" w:tplc="E612F210">
      <w:start w:val="1"/>
      <w:numFmt w:val="decimal"/>
      <w:lvlText w:val="%7."/>
      <w:lvlJc w:val="left"/>
      <w:pPr>
        <w:ind w:left="5040" w:hanging="360"/>
      </w:pPr>
    </w:lvl>
    <w:lvl w:ilvl="7" w:tplc="F432DD34">
      <w:start w:val="1"/>
      <w:numFmt w:val="lowerLetter"/>
      <w:lvlText w:val="%8."/>
      <w:lvlJc w:val="left"/>
      <w:pPr>
        <w:ind w:left="5760" w:hanging="360"/>
      </w:pPr>
    </w:lvl>
    <w:lvl w:ilvl="8" w:tplc="BAF841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6A9"/>
    <w:multiLevelType w:val="hybridMultilevel"/>
    <w:tmpl w:val="0108ED2A"/>
    <w:lvl w:ilvl="0" w:tplc="F78A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E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0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69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65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5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4D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92D80"/>
    <w:multiLevelType w:val="hybridMultilevel"/>
    <w:tmpl w:val="A8C2C010"/>
    <w:lvl w:ilvl="0" w:tplc="99F27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C8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22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7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1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E9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08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67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6DB9"/>
    <w:multiLevelType w:val="hybridMultilevel"/>
    <w:tmpl w:val="5282C7DA"/>
    <w:lvl w:ilvl="0" w:tplc="7F1E1B2C">
      <w:start w:val="1"/>
      <w:numFmt w:val="decimal"/>
      <w:lvlText w:val="%1."/>
      <w:lvlJc w:val="left"/>
      <w:pPr>
        <w:ind w:left="720" w:hanging="360"/>
      </w:pPr>
    </w:lvl>
    <w:lvl w:ilvl="1" w:tplc="D2D00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16700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3C4F592">
      <w:start w:val="1"/>
      <w:numFmt w:val="decimal"/>
      <w:lvlText w:val="%4."/>
      <w:lvlJc w:val="left"/>
      <w:pPr>
        <w:ind w:left="2880" w:hanging="360"/>
      </w:pPr>
    </w:lvl>
    <w:lvl w:ilvl="4" w:tplc="96F84E82">
      <w:start w:val="1"/>
      <w:numFmt w:val="lowerLetter"/>
      <w:lvlText w:val="%5."/>
      <w:lvlJc w:val="left"/>
      <w:pPr>
        <w:ind w:left="3600" w:hanging="360"/>
      </w:pPr>
    </w:lvl>
    <w:lvl w:ilvl="5" w:tplc="5FCECEB2">
      <w:start w:val="1"/>
      <w:numFmt w:val="lowerRoman"/>
      <w:lvlText w:val="%6."/>
      <w:lvlJc w:val="right"/>
      <w:pPr>
        <w:ind w:left="4320" w:hanging="180"/>
      </w:pPr>
    </w:lvl>
    <w:lvl w:ilvl="6" w:tplc="0DD89646">
      <w:start w:val="1"/>
      <w:numFmt w:val="decimal"/>
      <w:lvlText w:val="%7."/>
      <w:lvlJc w:val="left"/>
      <w:pPr>
        <w:ind w:left="5040" w:hanging="360"/>
      </w:pPr>
    </w:lvl>
    <w:lvl w:ilvl="7" w:tplc="92729470">
      <w:start w:val="1"/>
      <w:numFmt w:val="lowerLetter"/>
      <w:lvlText w:val="%8."/>
      <w:lvlJc w:val="left"/>
      <w:pPr>
        <w:ind w:left="5760" w:hanging="360"/>
      </w:pPr>
    </w:lvl>
    <w:lvl w:ilvl="8" w:tplc="2A6490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D4BAC"/>
    <w:multiLevelType w:val="hybridMultilevel"/>
    <w:tmpl w:val="6F1E3010"/>
    <w:lvl w:ilvl="0" w:tplc="413E74A2">
      <w:start w:val="1"/>
      <w:numFmt w:val="decimal"/>
      <w:lvlText w:val="%1."/>
      <w:lvlJc w:val="left"/>
      <w:pPr>
        <w:ind w:left="720" w:hanging="360"/>
      </w:pPr>
    </w:lvl>
    <w:lvl w:ilvl="1" w:tplc="DB5E3C36">
      <w:start w:val="1"/>
      <w:numFmt w:val="lowerLetter"/>
      <w:lvlText w:val="%2."/>
      <w:lvlJc w:val="left"/>
      <w:pPr>
        <w:ind w:left="1440" w:hanging="360"/>
      </w:pPr>
    </w:lvl>
    <w:lvl w:ilvl="2" w:tplc="4CB42C6E">
      <w:start w:val="1"/>
      <w:numFmt w:val="lowerRoman"/>
      <w:lvlText w:val="%3."/>
      <w:lvlJc w:val="right"/>
      <w:pPr>
        <w:ind w:left="2160" w:hanging="180"/>
      </w:pPr>
    </w:lvl>
    <w:lvl w:ilvl="3" w:tplc="DB12CA24">
      <w:start w:val="1"/>
      <w:numFmt w:val="decimal"/>
      <w:lvlText w:val="%4."/>
      <w:lvlJc w:val="left"/>
      <w:pPr>
        <w:ind w:left="2880" w:hanging="360"/>
      </w:pPr>
    </w:lvl>
    <w:lvl w:ilvl="4" w:tplc="4D924374">
      <w:start w:val="1"/>
      <w:numFmt w:val="lowerLetter"/>
      <w:lvlText w:val="%5."/>
      <w:lvlJc w:val="left"/>
      <w:pPr>
        <w:ind w:left="3600" w:hanging="360"/>
      </w:pPr>
    </w:lvl>
    <w:lvl w:ilvl="5" w:tplc="130C171E">
      <w:start w:val="1"/>
      <w:numFmt w:val="lowerRoman"/>
      <w:lvlText w:val="%6."/>
      <w:lvlJc w:val="right"/>
      <w:pPr>
        <w:ind w:left="4320" w:hanging="180"/>
      </w:pPr>
    </w:lvl>
    <w:lvl w:ilvl="6" w:tplc="3DF8C1BC">
      <w:start w:val="1"/>
      <w:numFmt w:val="decimal"/>
      <w:lvlText w:val="%7."/>
      <w:lvlJc w:val="left"/>
      <w:pPr>
        <w:ind w:left="5040" w:hanging="360"/>
      </w:pPr>
    </w:lvl>
    <w:lvl w:ilvl="7" w:tplc="F8F20334">
      <w:start w:val="1"/>
      <w:numFmt w:val="lowerLetter"/>
      <w:lvlText w:val="%8."/>
      <w:lvlJc w:val="left"/>
      <w:pPr>
        <w:ind w:left="5760" w:hanging="360"/>
      </w:pPr>
    </w:lvl>
    <w:lvl w:ilvl="8" w:tplc="53F2C1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2CF1A"/>
    <w:rsid w:val="00053672"/>
    <w:rsid w:val="00769D23"/>
    <w:rsid w:val="00BA0253"/>
    <w:rsid w:val="00C707CE"/>
    <w:rsid w:val="00DB0503"/>
    <w:rsid w:val="00E17F1D"/>
    <w:rsid w:val="00F65F9D"/>
    <w:rsid w:val="00FF44D4"/>
    <w:rsid w:val="01105281"/>
    <w:rsid w:val="018D0BBF"/>
    <w:rsid w:val="019F34B5"/>
    <w:rsid w:val="01DD3614"/>
    <w:rsid w:val="01E00A47"/>
    <w:rsid w:val="02429518"/>
    <w:rsid w:val="026C133F"/>
    <w:rsid w:val="030DB337"/>
    <w:rsid w:val="03909D2E"/>
    <w:rsid w:val="03CC1792"/>
    <w:rsid w:val="03DF9BF6"/>
    <w:rsid w:val="03F2AEA4"/>
    <w:rsid w:val="03F66FB9"/>
    <w:rsid w:val="040D2817"/>
    <w:rsid w:val="045445AF"/>
    <w:rsid w:val="045674C5"/>
    <w:rsid w:val="04711529"/>
    <w:rsid w:val="04BECDEA"/>
    <w:rsid w:val="04E34A76"/>
    <w:rsid w:val="059A8D61"/>
    <w:rsid w:val="05F1DAFA"/>
    <w:rsid w:val="060362D1"/>
    <w:rsid w:val="0682ED90"/>
    <w:rsid w:val="0757D019"/>
    <w:rsid w:val="0769D466"/>
    <w:rsid w:val="0885E95E"/>
    <w:rsid w:val="091CB217"/>
    <w:rsid w:val="0926A6C9"/>
    <w:rsid w:val="093151AF"/>
    <w:rsid w:val="09923137"/>
    <w:rsid w:val="09C186DB"/>
    <w:rsid w:val="0A1FE960"/>
    <w:rsid w:val="0A2BEEF9"/>
    <w:rsid w:val="0A637D55"/>
    <w:rsid w:val="0AE64958"/>
    <w:rsid w:val="0BE2AE30"/>
    <w:rsid w:val="0BE685CF"/>
    <w:rsid w:val="0C1FFA3F"/>
    <w:rsid w:val="0C3C1F84"/>
    <w:rsid w:val="0C9190CC"/>
    <w:rsid w:val="0CC89561"/>
    <w:rsid w:val="0CD9C895"/>
    <w:rsid w:val="0CFDBD29"/>
    <w:rsid w:val="0D0813FA"/>
    <w:rsid w:val="0D44A68B"/>
    <w:rsid w:val="0D6D8A85"/>
    <w:rsid w:val="0D704744"/>
    <w:rsid w:val="0D7D13BA"/>
    <w:rsid w:val="0D978AFB"/>
    <w:rsid w:val="0DC5CD82"/>
    <w:rsid w:val="0DEC4018"/>
    <w:rsid w:val="0E1FF51F"/>
    <w:rsid w:val="0E32EC51"/>
    <w:rsid w:val="0EB03506"/>
    <w:rsid w:val="0EC57CFC"/>
    <w:rsid w:val="0F5A0000"/>
    <w:rsid w:val="0FBA0FCA"/>
    <w:rsid w:val="0FBE1FF4"/>
    <w:rsid w:val="0FD25A5E"/>
    <w:rsid w:val="0FF1A5D0"/>
    <w:rsid w:val="10B6E212"/>
    <w:rsid w:val="1142260B"/>
    <w:rsid w:val="1149D45E"/>
    <w:rsid w:val="11666FAA"/>
    <w:rsid w:val="1188E45F"/>
    <w:rsid w:val="11CB1C54"/>
    <w:rsid w:val="11ED534A"/>
    <w:rsid w:val="12186AF5"/>
    <w:rsid w:val="1219748E"/>
    <w:rsid w:val="12433F80"/>
    <w:rsid w:val="12610DAA"/>
    <w:rsid w:val="12AF6D63"/>
    <w:rsid w:val="12E1CED4"/>
    <w:rsid w:val="131340B4"/>
    <w:rsid w:val="13719281"/>
    <w:rsid w:val="138EC2FE"/>
    <w:rsid w:val="13B6199A"/>
    <w:rsid w:val="13DA314F"/>
    <w:rsid w:val="1402E072"/>
    <w:rsid w:val="141187AD"/>
    <w:rsid w:val="14228398"/>
    <w:rsid w:val="143C6A24"/>
    <w:rsid w:val="15B64587"/>
    <w:rsid w:val="15E72F0D"/>
    <w:rsid w:val="15FFD8FF"/>
    <w:rsid w:val="1613AA01"/>
    <w:rsid w:val="1669F9F3"/>
    <w:rsid w:val="16FD5ECB"/>
    <w:rsid w:val="1706B143"/>
    <w:rsid w:val="178CCA00"/>
    <w:rsid w:val="183E9CED"/>
    <w:rsid w:val="18CF27D1"/>
    <w:rsid w:val="18D62873"/>
    <w:rsid w:val="19429403"/>
    <w:rsid w:val="195C2EFF"/>
    <w:rsid w:val="199802B4"/>
    <w:rsid w:val="19AC9260"/>
    <w:rsid w:val="19C8A6FC"/>
    <w:rsid w:val="1A3BDC67"/>
    <w:rsid w:val="1A3CE022"/>
    <w:rsid w:val="1A3D25E2"/>
    <w:rsid w:val="1A724D80"/>
    <w:rsid w:val="1A8E09FA"/>
    <w:rsid w:val="1AD2A498"/>
    <w:rsid w:val="1B100C87"/>
    <w:rsid w:val="1B4CAE9A"/>
    <w:rsid w:val="1B53196C"/>
    <w:rsid w:val="1B939F67"/>
    <w:rsid w:val="1B971FF1"/>
    <w:rsid w:val="1BA56C7E"/>
    <w:rsid w:val="1BABE2DC"/>
    <w:rsid w:val="1C51A1DA"/>
    <w:rsid w:val="1C73826E"/>
    <w:rsid w:val="1C8E0205"/>
    <w:rsid w:val="1CA12BB8"/>
    <w:rsid w:val="1CE310C5"/>
    <w:rsid w:val="1CE9310C"/>
    <w:rsid w:val="1D31B360"/>
    <w:rsid w:val="1D7DAFC4"/>
    <w:rsid w:val="1DA6BBD1"/>
    <w:rsid w:val="1DF2A13C"/>
    <w:rsid w:val="1DF5C49F"/>
    <w:rsid w:val="1E873364"/>
    <w:rsid w:val="1F0CD4C9"/>
    <w:rsid w:val="1F1C4E90"/>
    <w:rsid w:val="1F590926"/>
    <w:rsid w:val="1F66749D"/>
    <w:rsid w:val="1F714B60"/>
    <w:rsid w:val="1FFA4A08"/>
    <w:rsid w:val="2027D7AF"/>
    <w:rsid w:val="20372F49"/>
    <w:rsid w:val="208CDF9E"/>
    <w:rsid w:val="209CF903"/>
    <w:rsid w:val="209EE799"/>
    <w:rsid w:val="215B50DA"/>
    <w:rsid w:val="21E654D9"/>
    <w:rsid w:val="22456C7D"/>
    <w:rsid w:val="226D03F8"/>
    <w:rsid w:val="227915EE"/>
    <w:rsid w:val="2281FEE5"/>
    <w:rsid w:val="23742EB2"/>
    <w:rsid w:val="23C52F4F"/>
    <w:rsid w:val="243238FD"/>
    <w:rsid w:val="245625DF"/>
    <w:rsid w:val="247CF8BD"/>
    <w:rsid w:val="24863ECA"/>
    <w:rsid w:val="24A1CE55"/>
    <w:rsid w:val="25258E97"/>
    <w:rsid w:val="2528D3A7"/>
    <w:rsid w:val="25C52320"/>
    <w:rsid w:val="261C7EA2"/>
    <w:rsid w:val="26333A85"/>
    <w:rsid w:val="26CA0861"/>
    <w:rsid w:val="272935AC"/>
    <w:rsid w:val="276C5347"/>
    <w:rsid w:val="27726ACB"/>
    <w:rsid w:val="27A2EA80"/>
    <w:rsid w:val="27E7A88A"/>
    <w:rsid w:val="27F401DC"/>
    <w:rsid w:val="280BA248"/>
    <w:rsid w:val="29165CD3"/>
    <w:rsid w:val="2924E9F4"/>
    <w:rsid w:val="2939A610"/>
    <w:rsid w:val="29401B08"/>
    <w:rsid w:val="297D1918"/>
    <w:rsid w:val="298CE089"/>
    <w:rsid w:val="29BE627F"/>
    <w:rsid w:val="29BECC89"/>
    <w:rsid w:val="29EC481E"/>
    <w:rsid w:val="2A241BC0"/>
    <w:rsid w:val="2A391B8E"/>
    <w:rsid w:val="2A4F63A6"/>
    <w:rsid w:val="2A6A1D9D"/>
    <w:rsid w:val="2A73E95B"/>
    <w:rsid w:val="2AB3D6AD"/>
    <w:rsid w:val="2AEA00C4"/>
    <w:rsid w:val="2AF7BFE2"/>
    <w:rsid w:val="2B3326E7"/>
    <w:rsid w:val="2B360765"/>
    <w:rsid w:val="2BD6E919"/>
    <w:rsid w:val="2C234ED8"/>
    <w:rsid w:val="2C66DAE6"/>
    <w:rsid w:val="2C753612"/>
    <w:rsid w:val="2C95660E"/>
    <w:rsid w:val="2D1D6004"/>
    <w:rsid w:val="2D4D2359"/>
    <w:rsid w:val="2D8F314C"/>
    <w:rsid w:val="2D9CE4FC"/>
    <w:rsid w:val="2E07E9A4"/>
    <w:rsid w:val="2E1F0AE5"/>
    <w:rsid w:val="2E3DB9EA"/>
    <w:rsid w:val="2E754B8E"/>
    <w:rsid w:val="2ED1CD2F"/>
    <w:rsid w:val="2F2A10CE"/>
    <w:rsid w:val="2F52894C"/>
    <w:rsid w:val="2F7071CF"/>
    <w:rsid w:val="2F846D06"/>
    <w:rsid w:val="2FD7B7C1"/>
    <w:rsid w:val="2FF75BDC"/>
    <w:rsid w:val="2FFD203A"/>
    <w:rsid w:val="303577E6"/>
    <w:rsid w:val="305E6502"/>
    <w:rsid w:val="306C4BD5"/>
    <w:rsid w:val="307487F8"/>
    <w:rsid w:val="3096A052"/>
    <w:rsid w:val="309C51C6"/>
    <w:rsid w:val="30F9340F"/>
    <w:rsid w:val="31596EAB"/>
    <w:rsid w:val="319389B4"/>
    <w:rsid w:val="31E7051C"/>
    <w:rsid w:val="3218916D"/>
    <w:rsid w:val="32453959"/>
    <w:rsid w:val="32673DC3"/>
    <w:rsid w:val="327D890E"/>
    <w:rsid w:val="32E9A002"/>
    <w:rsid w:val="3326EF09"/>
    <w:rsid w:val="334B6C2B"/>
    <w:rsid w:val="338B967D"/>
    <w:rsid w:val="33BFA738"/>
    <w:rsid w:val="33E45B3C"/>
    <w:rsid w:val="3460CAE1"/>
    <w:rsid w:val="34796639"/>
    <w:rsid w:val="34B9EB84"/>
    <w:rsid w:val="35CBB39C"/>
    <w:rsid w:val="3605E867"/>
    <w:rsid w:val="362442F9"/>
    <w:rsid w:val="36586380"/>
    <w:rsid w:val="36B15030"/>
    <w:rsid w:val="36B5F842"/>
    <w:rsid w:val="36BE7C1F"/>
    <w:rsid w:val="36BEAEEF"/>
    <w:rsid w:val="370408B0"/>
    <w:rsid w:val="377737A8"/>
    <w:rsid w:val="377B05BF"/>
    <w:rsid w:val="37E34222"/>
    <w:rsid w:val="37F30349"/>
    <w:rsid w:val="38A1C4B2"/>
    <w:rsid w:val="38C7E05C"/>
    <w:rsid w:val="38EBC822"/>
    <w:rsid w:val="393C7A78"/>
    <w:rsid w:val="3957C090"/>
    <w:rsid w:val="39756BAF"/>
    <w:rsid w:val="399259FC"/>
    <w:rsid w:val="3A16AFF5"/>
    <w:rsid w:val="3A31D74E"/>
    <w:rsid w:val="3A4A702A"/>
    <w:rsid w:val="3B1BD28E"/>
    <w:rsid w:val="3B1E8FB8"/>
    <w:rsid w:val="3B480F0F"/>
    <w:rsid w:val="3B4ADC74"/>
    <w:rsid w:val="3B998F59"/>
    <w:rsid w:val="3BB9F767"/>
    <w:rsid w:val="3BF9EAF4"/>
    <w:rsid w:val="3C417B58"/>
    <w:rsid w:val="3C953FE6"/>
    <w:rsid w:val="3CDC8505"/>
    <w:rsid w:val="3D5E2CEB"/>
    <w:rsid w:val="3D8CBB73"/>
    <w:rsid w:val="3EA3A5D5"/>
    <w:rsid w:val="3EDE398E"/>
    <w:rsid w:val="3F056CE4"/>
    <w:rsid w:val="3F44D879"/>
    <w:rsid w:val="3FB48846"/>
    <w:rsid w:val="3FE8A743"/>
    <w:rsid w:val="3FFEBF64"/>
    <w:rsid w:val="400D1F17"/>
    <w:rsid w:val="404FBE4A"/>
    <w:rsid w:val="40DA0B60"/>
    <w:rsid w:val="40F0F8D8"/>
    <w:rsid w:val="4111C9D6"/>
    <w:rsid w:val="41285F99"/>
    <w:rsid w:val="41BC38A8"/>
    <w:rsid w:val="41E244BF"/>
    <w:rsid w:val="41ECA473"/>
    <w:rsid w:val="423E228A"/>
    <w:rsid w:val="4282A40D"/>
    <w:rsid w:val="42B4CAD2"/>
    <w:rsid w:val="43394C1F"/>
    <w:rsid w:val="43774AF4"/>
    <w:rsid w:val="439E0D10"/>
    <w:rsid w:val="442D74EF"/>
    <w:rsid w:val="44352E3C"/>
    <w:rsid w:val="444901B3"/>
    <w:rsid w:val="44AD1980"/>
    <w:rsid w:val="451856D5"/>
    <w:rsid w:val="463FF860"/>
    <w:rsid w:val="46BBD295"/>
    <w:rsid w:val="46FE6919"/>
    <w:rsid w:val="47363444"/>
    <w:rsid w:val="478E26D4"/>
    <w:rsid w:val="4799AE31"/>
    <w:rsid w:val="47E95A54"/>
    <w:rsid w:val="47EBE7F9"/>
    <w:rsid w:val="48111B00"/>
    <w:rsid w:val="4819379F"/>
    <w:rsid w:val="482B1776"/>
    <w:rsid w:val="48E516F7"/>
    <w:rsid w:val="492F25C7"/>
    <w:rsid w:val="499FE83E"/>
    <w:rsid w:val="49A0CB52"/>
    <w:rsid w:val="49F764AB"/>
    <w:rsid w:val="4ADE0CB7"/>
    <w:rsid w:val="4B491880"/>
    <w:rsid w:val="4BE1647F"/>
    <w:rsid w:val="4C1676DC"/>
    <w:rsid w:val="4C1A7D59"/>
    <w:rsid w:val="4C23A825"/>
    <w:rsid w:val="4C346CE9"/>
    <w:rsid w:val="4D23223B"/>
    <w:rsid w:val="4D987EC1"/>
    <w:rsid w:val="4DA0A57B"/>
    <w:rsid w:val="4E4380CE"/>
    <w:rsid w:val="4E64E516"/>
    <w:rsid w:val="4F6259F7"/>
    <w:rsid w:val="4F6285A1"/>
    <w:rsid w:val="4FC723A8"/>
    <w:rsid w:val="50498F27"/>
    <w:rsid w:val="5148C304"/>
    <w:rsid w:val="5177D4B7"/>
    <w:rsid w:val="518292BA"/>
    <w:rsid w:val="51DC44CC"/>
    <w:rsid w:val="51EB029C"/>
    <w:rsid w:val="51FEAC4D"/>
    <w:rsid w:val="528ADE4D"/>
    <w:rsid w:val="52F181D6"/>
    <w:rsid w:val="5339EC70"/>
    <w:rsid w:val="5343A41C"/>
    <w:rsid w:val="5361D05E"/>
    <w:rsid w:val="538818DF"/>
    <w:rsid w:val="542A9852"/>
    <w:rsid w:val="548BA4CE"/>
    <w:rsid w:val="54C53050"/>
    <w:rsid w:val="54DD6B59"/>
    <w:rsid w:val="5505EAE0"/>
    <w:rsid w:val="55AB542F"/>
    <w:rsid w:val="56CD7684"/>
    <w:rsid w:val="56CFF01C"/>
    <w:rsid w:val="570DE742"/>
    <w:rsid w:val="57306690"/>
    <w:rsid w:val="573FE4B2"/>
    <w:rsid w:val="57EE790A"/>
    <w:rsid w:val="588E3D3F"/>
    <w:rsid w:val="58EA4E7C"/>
    <w:rsid w:val="58F339A0"/>
    <w:rsid w:val="58F9DB1E"/>
    <w:rsid w:val="593776A0"/>
    <w:rsid w:val="59ADE35B"/>
    <w:rsid w:val="59E3109D"/>
    <w:rsid w:val="5A30A435"/>
    <w:rsid w:val="5A4E1C48"/>
    <w:rsid w:val="5A7D253E"/>
    <w:rsid w:val="5AF88A73"/>
    <w:rsid w:val="5BAB6424"/>
    <w:rsid w:val="5BAD5A1B"/>
    <w:rsid w:val="5BC7D321"/>
    <w:rsid w:val="5C068BFA"/>
    <w:rsid w:val="5D1A3DCE"/>
    <w:rsid w:val="5D760A82"/>
    <w:rsid w:val="5D794CA4"/>
    <w:rsid w:val="5D89683B"/>
    <w:rsid w:val="5E1C0DC7"/>
    <w:rsid w:val="5E4FEE61"/>
    <w:rsid w:val="5E74EC75"/>
    <w:rsid w:val="5EC3AEDA"/>
    <w:rsid w:val="5EF80770"/>
    <w:rsid w:val="5F0EF669"/>
    <w:rsid w:val="5F12A292"/>
    <w:rsid w:val="5F214F1E"/>
    <w:rsid w:val="5F2B089B"/>
    <w:rsid w:val="5F748AB1"/>
    <w:rsid w:val="5F92E9A3"/>
    <w:rsid w:val="5FA5EAF3"/>
    <w:rsid w:val="5FCF465A"/>
    <w:rsid w:val="601378AE"/>
    <w:rsid w:val="605B2682"/>
    <w:rsid w:val="6066FC6E"/>
    <w:rsid w:val="6077BB48"/>
    <w:rsid w:val="60B76112"/>
    <w:rsid w:val="60B77A5B"/>
    <w:rsid w:val="627DFDC4"/>
    <w:rsid w:val="628A441A"/>
    <w:rsid w:val="62D7A7EE"/>
    <w:rsid w:val="63112204"/>
    <w:rsid w:val="63ADBA4D"/>
    <w:rsid w:val="64275E7C"/>
    <w:rsid w:val="6447CD7C"/>
    <w:rsid w:val="64F30BB8"/>
    <w:rsid w:val="64FE6C1E"/>
    <w:rsid w:val="65170D23"/>
    <w:rsid w:val="66043C65"/>
    <w:rsid w:val="66409E2C"/>
    <w:rsid w:val="6760EF45"/>
    <w:rsid w:val="677AE308"/>
    <w:rsid w:val="67C2B2D0"/>
    <w:rsid w:val="6824D6C2"/>
    <w:rsid w:val="68777346"/>
    <w:rsid w:val="6881A045"/>
    <w:rsid w:val="68EE6F8A"/>
    <w:rsid w:val="6908D3C5"/>
    <w:rsid w:val="69322F92"/>
    <w:rsid w:val="69494A61"/>
    <w:rsid w:val="69574D03"/>
    <w:rsid w:val="6983B7BC"/>
    <w:rsid w:val="699A49E3"/>
    <w:rsid w:val="6A04AF9E"/>
    <w:rsid w:val="6A093FF9"/>
    <w:rsid w:val="6A112E78"/>
    <w:rsid w:val="6A6A0D33"/>
    <w:rsid w:val="6A8E7D82"/>
    <w:rsid w:val="6AEF71DA"/>
    <w:rsid w:val="6BBEA167"/>
    <w:rsid w:val="6BC629D1"/>
    <w:rsid w:val="6C19B907"/>
    <w:rsid w:val="6C877446"/>
    <w:rsid w:val="6C9D19FE"/>
    <w:rsid w:val="6CC0F680"/>
    <w:rsid w:val="6D144165"/>
    <w:rsid w:val="6DCBF2B0"/>
    <w:rsid w:val="6DF2CF1A"/>
    <w:rsid w:val="6E2A0C86"/>
    <w:rsid w:val="6E2B0CDB"/>
    <w:rsid w:val="6E34E719"/>
    <w:rsid w:val="6E90DD64"/>
    <w:rsid w:val="6EE5B238"/>
    <w:rsid w:val="6F3149C3"/>
    <w:rsid w:val="6F80A9DE"/>
    <w:rsid w:val="70292A11"/>
    <w:rsid w:val="7071AA9A"/>
    <w:rsid w:val="70762E16"/>
    <w:rsid w:val="71391B2D"/>
    <w:rsid w:val="716BF80F"/>
    <w:rsid w:val="722CFAAD"/>
    <w:rsid w:val="725E4820"/>
    <w:rsid w:val="72898B05"/>
    <w:rsid w:val="7362E5EF"/>
    <w:rsid w:val="73F254E5"/>
    <w:rsid w:val="73FDA511"/>
    <w:rsid w:val="7407DA49"/>
    <w:rsid w:val="7434CEA3"/>
    <w:rsid w:val="746BD705"/>
    <w:rsid w:val="74E58BFC"/>
    <w:rsid w:val="75473A8F"/>
    <w:rsid w:val="75C85755"/>
    <w:rsid w:val="76559F0A"/>
    <w:rsid w:val="768D4F76"/>
    <w:rsid w:val="76ABBE50"/>
    <w:rsid w:val="76C9E553"/>
    <w:rsid w:val="76D9B590"/>
    <w:rsid w:val="771D34F4"/>
    <w:rsid w:val="77216498"/>
    <w:rsid w:val="77A0EA9C"/>
    <w:rsid w:val="77D6950F"/>
    <w:rsid w:val="77E2301E"/>
    <w:rsid w:val="77F8C742"/>
    <w:rsid w:val="780E9C76"/>
    <w:rsid w:val="78132608"/>
    <w:rsid w:val="78E9E599"/>
    <w:rsid w:val="78F32E15"/>
    <w:rsid w:val="79039B92"/>
    <w:rsid w:val="791428B5"/>
    <w:rsid w:val="7941AA7E"/>
    <w:rsid w:val="79B0C6C6"/>
    <w:rsid w:val="79E06050"/>
    <w:rsid w:val="7A2892FC"/>
    <w:rsid w:val="7A44425E"/>
    <w:rsid w:val="7A9C6C89"/>
    <w:rsid w:val="7AD7448C"/>
    <w:rsid w:val="7B40F80F"/>
    <w:rsid w:val="7BA88E8E"/>
    <w:rsid w:val="7BB3FF75"/>
    <w:rsid w:val="7C2FCBEB"/>
    <w:rsid w:val="7C5B94A4"/>
    <w:rsid w:val="7CD80D99"/>
    <w:rsid w:val="7CDDBCFE"/>
    <w:rsid w:val="7CDE2268"/>
    <w:rsid w:val="7DC53EE4"/>
    <w:rsid w:val="7E056A10"/>
    <w:rsid w:val="7E068F82"/>
    <w:rsid w:val="7E18B3C4"/>
    <w:rsid w:val="7F07CFB2"/>
    <w:rsid w:val="7FF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4CA7"/>
  <w15:chartTrackingRefBased/>
  <w15:docId w15:val="{A0AC3556-B92C-465B-BBAB-6C9BDB6E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b7c5a53f42624e23" Type="http://schemas.microsoft.com/office/2018/08/relationships/commentsExtensible" Target="commentsExtensible.xml"/><Relationship Id="rId10" Type="http://schemas.openxmlformats.org/officeDocument/2006/relationships/hyperlink" Target="https://docs.google.com/spreadsheets/d/1yLWX61SBh1E8YH07xgyjQsiqiTncyxzpa9C6zmIHaX8/ed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FD401F8674343BE4FEF923380FBA0" ma:contentTypeVersion="6" ma:contentTypeDescription="Create a new document." ma:contentTypeScope="" ma:versionID="3f4ee61e71cae7d039adb2d88d31da4d">
  <xsd:schema xmlns:xsd="http://www.w3.org/2001/XMLSchema" xmlns:xs="http://www.w3.org/2001/XMLSchema" xmlns:p="http://schemas.microsoft.com/office/2006/metadata/properties" xmlns:ns2="df2e1cdb-8113-440c-8256-f1d2c0250450" xmlns:ns3="f37bd604-85dd-4ca3-9253-bc1e6506c328" targetNamespace="http://schemas.microsoft.com/office/2006/metadata/properties" ma:root="true" ma:fieldsID="7e78378db8024297dbcbac8fb7408137" ns2:_="" ns3:_="">
    <xsd:import namespace="df2e1cdb-8113-440c-8256-f1d2c0250450"/>
    <xsd:import namespace="f37bd604-85dd-4ca3-9253-bc1e6506c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1cdb-8113-440c-8256-f1d2c025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bd604-85dd-4ca3-9253-bc1e6506c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7bd604-85dd-4ca3-9253-bc1e6506c328">
      <UserInfo>
        <DisplayName>Jennifer Graham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FDDA5-5333-4310-B8B2-8B0FD85D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e1cdb-8113-440c-8256-f1d2c0250450"/>
    <ds:schemaRef ds:uri="f37bd604-85dd-4ca3-9253-bc1e6506c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162C3-B6F2-42C7-A42E-4EE46C65B462}">
  <ds:schemaRefs>
    <ds:schemaRef ds:uri="df2e1cdb-8113-440c-8256-f1d2c025045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37bd604-85dd-4ca3-9253-bc1e6506c328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A74515-6001-48FE-9D81-22BDDF2D8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1596</Words>
  <Characters>9101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jarvis</dc:creator>
  <cp:keywords/>
  <dc:description/>
  <cp:lastModifiedBy>Steve Glazner</cp:lastModifiedBy>
  <cp:revision>2</cp:revision>
  <dcterms:created xsi:type="dcterms:W3CDTF">2020-06-05T19:53:00Z</dcterms:created>
  <dcterms:modified xsi:type="dcterms:W3CDTF">2020-06-05T19:53:00Z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0x01010042FFD401F8674343BE4FEF923380FBA0</vt:lpwstr>
  </property>
</Properties>
</file>